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B8" w:rsidRDefault="002545B8" w:rsidP="002545B8"/>
    <w:p w:rsidR="00DB15E1" w:rsidRDefault="00E07965" w:rsidP="00DB15E1">
      <w:pPr>
        <w:rPr>
          <w:lang w:val="es-ES"/>
        </w:rPr>
      </w:pPr>
      <w:r>
        <w:rPr>
          <w:noProof/>
          <w:lang w:val="es-ES" w:eastAsia="es-ES"/>
        </w:rPr>
        <w:drawing>
          <wp:anchor distT="0" distB="0" distL="0" distR="0" simplePos="0" relativeHeight="251659264" behindDoc="1" locked="0" layoutInCell="1" hidden="0" allowOverlap="1" wp14:anchorId="582DABA6" wp14:editId="7300F49E">
            <wp:simplePos x="0" y="0"/>
            <wp:positionH relativeFrom="column">
              <wp:posOffset>3590925</wp:posOffset>
            </wp:positionH>
            <wp:positionV relativeFrom="paragraph">
              <wp:posOffset>173355</wp:posOffset>
            </wp:positionV>
            <wp:extent cx="7421169" cy="7531590"/>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421169" cy="7531590"/>
                    </a:xfrm>
                    <a:prstGeom prst="rect">
                      <a:avLst/>
                    </a:prstGeom>
                    <a:ln/>
                  </pic:spPr>
                </pic:pic>
              </a:graphicData>
            </a:graphic>
          </wp:anchor>
        </w:drawing>
      </w:r>
    </w:p>
    <w:p w:rsidR="00DB15E1" w:rsidRDefault="00DB15E1" w:rsidP="00DB15E1">
      <w:pPr>
        <w:rPr>
          <w:lang w:val="es-ES"/>
        </w:rPr>
      </w:pPr>
    </w:p>
    <w:p w:rsidR="005F09F4" w:rsidRPr="00E52186" w:rsidRDefault="00B15BA2" w:rsidP="005F09F4">
      <w:pPr>
        <w:jc w:val="center"/>
        <w:rPr>
          <w:b/>
          <w:sz w:val="24"/>
          <w:lang w:val="es-ES"/>
        </w:rPr>
      </w:pPr>
      <w:r w:rsidRPr="00E52186">
        <w:rPr>
          <w:b/>
          <w:sz w:val="24"/>
          <w:lang w:val="es-ES"/>
        </w:rPr>
        <w:t xml:space="preserve">Jardín Botánico Nacional </w:t>
      </w:r>
      <w:r w:rsidR="00A53EAA" w:rsidRPr="00E52186">
        <w:rPr>
          <w:b/>
          <w:sz w:val="24"/>
          <w:lang w:val="es-ES"/>
        </w:rPr>
        <w:t>Dr.</w:t>
      </w:r>
      <w:r w:rsidRPr="00E52186">
        <w:rPr>
          <w:b/>
          <w:sz w:val="24"/>
          <w:lang w:val="es-ES"/>
        </w:rPr>
        <w:t xml:space="preserve"> Rafael María Moscoso </w:t>
      </w:r>
    </w:p>
    <w:p w:rsidR="005F09F4" w:rsidRPr="00E52186" w:rsidRDefault="005F09F4" w:rsidP="005F09F4">
      <w:pPr>
        <w:jc w:val="center"/>
        <w:rPr>
          <w:b/>
          <w:lang w:val="es-ES"/>
        </w:rPr>
      </w:pPr>
    </w:p>
    <w:p w:rsidR="005F09F4" w:rsidRPr="00BD1DA0" w:rsidRDefault="00373701" w:rsidP="00062F53">
      <w:pPr>
        <w:tabs>
          <w:tab w:val="left" w:pos="8715"/>
        </w:tabs>
        <w:rPr>
          <w:lang w:val="es-MX"/>
        </w:rPr>
      </w:pPr>
      <w:r w:rsidRPr="00A53EAA">
        <w:rPr>
          <w:b/>
          <w:color w:val="000000" w:themeColor="text1"/>
          <w:lang w:val="es-ES"/>
        </w:rPr>
        <w:t xml:space="preserve">RESOLUCION </w:t>
      </w:r>
      <w:r w:rsidR="005F09F4" w:rsidRPr="00D0359C">
        <w:rPr>
          <w:lang w:val="es-ES"/>
        </w:rPr>
        <w:t xml:space="preserve">Núm. </w:t>
      </w:r>
      <w:r>
        <w:rPr>
          <w:b/>
          <w:u w:val="single"/>
          <w:lang w:val="es-ES"/>
        </w:rPr>
        <w:t>01-2022</w:t>
      </w:r>
    </w:p>
    <w:p w:rsidR="005F09F4" w:rsidRPr="00D0359C" w:rsidRDefault="005F09F4" w:rsidP="005F09F4">
      <w:pPr>
        <w:rPr>
          <w:lang w:val="es-ES"/>
        </w:rPr>
      </w:pPr>
    </w:p>
    <w:p w:rsidR="005F09F4" w:rsidRPr="00D0359C" w:rsidRDefault="005F09F4" w:rsidP="005F09F4">
      <w:pPr>
        <w:jc w:val="center"/>
        <w:rPr>
          <w:b/>
          <w:lang w:val="es-ES"/>
        </w:rPr>
      </w:pPr>
      <w:r w:rsidRPr="00D0359C">
        <w:rPr>
          <w:b/>
          <w:lang w:val="es-ES"/>
        </w:rPr>
        <w:t xml:space="preserve">EL </w:t>
      </w:r>
      <w:r w:rsidRPr="00953CD9">
        <w:rPr>
          <w:b/>
          <w:color w:val="000000" w:themeColor="text1"/>
          <w:lang w:val="es-ES"/>
        </w:rPr>
        <w:t>DIRECTOR</w:t>
      </w:r>
      <w:r w:rsidR="004F598E" w:rsidRPr="00953CD9">
        <w:rPr>
          <w:b/>
          <w:color w:val="000000" w:themeColor="text1"/>
          <w:lang w:val="es-ES"/>
        </w:rPr>
        <w:t xml:space="preserve"> </w:t>
      </w:r>
      <w:r w:rsidR="004F598E">
        <w:rPr>
          <w:b/>
          <w:lang w:val="es-ES"/>
        </w:rPr>
        <w:t>GENERAL DEL JARDIN BOTANICO NACIONAL DR. RAFAEL M. MOSCOSO</w:t>
      </w:r>
    </w:p>
    <w:p w:rsidR="005F09F4" w:rsidRPr="00D0359C" w:rsidRDefault="005F09F4" w:rsidP="005F09F4">
      <w:pPr>
        <w:jc w:val="center"/>
        <w:rPr>
          <w:lang w:val="es-ES"/>
        </w:rPr>
      </w:pPr>
    </w:p>
    <w:p w:rsidR="005F09F4" w:rsidRPr="00A53EAA" w:rsidRDefault="005F09F4" w:rsidP="005F09F4">
      <w:pPr>
        <w:jc w:val="both"/>
        <w:rPr>
          <w:color w:val="000000" w:themeColor="text1"/>
          <w:lang w:val="es-ES"/>
        </w:rPr>
      </w:pPr>
      <w:r w:rsidRPr="00D0359C">
        <w:rPr>
          <w:b/>
          <w:sz w:val="24"/>
          <w:szCs w:val="24"/>
          <w:lang w:val="es-ES"/>
        </w:rPr>
        <w:t>CONSIDERANDO</w:t>
      </w:r>
      <w:r w:rsidRPr="00D0359C">
        <w:rPr>
          <w:b/>
          <w:lang w:val="es-ES"/>
        </w:rPr>
        <w:t>:</w:t>
      </w:r>
      <w:r w:rsidRPr="00D0359C">
        <w:rPr>
          <w:lang w:val="es-ES"/>
        </w:rPr>
        <w:t xml:space="preserve"> Las recomendaciones hechas por la Oficina </w:t>
      </w:r>
      <w:r w:rsidR="00B20C3C">
        <w:rPr>
          <w:lang w:val="es-ES"/>
        </w:rPr>
        <w:t>Gubernamental</w:t>
      </w:r>
      <w:r w:rsidRPr="00D0359C">
        <w:rPr>
          <w:lang w:val="es-ES"/>
        </w:rPr>
        <w:t xml:space="preserve"> de Tecnologías de la Información y Comunicación (O</w:t>
      </w:r>
      <w:r w:rsidR="00B20C3C">
        <w:rPr>
          <w:lang w:val="es-ES"/>
        </w:rPr>
        <w:t>G</w:t>
      </w:r>
      <w:r w:rsidRPr="00D0359C">
        <w:rPr>
          <w:lang w:val="es-ES"/>
        </w:rPr>
        <w:t xml:space="preserve">TIC). Para la creación de un </w:t>
      </w:r>
      <w:r w:rsidRPr="00D0359C">
        <w:rPr>
          <w:rFonts w:ascii="GoudyOldStyleT-Regular" w:hAnsi="GoudyOldStyleT-Regular" w:cs="GoudyOldStyleT-Regular"/>
          <w:color w:val="000000"/>
          <w:lang w:val="es-ES"/>
        </w:rPr>
        <w:t>Comité de Implementación y Gestión de Estándares TIC (CIGETIC</w:t>
      </w:r>
      <w:r w:rsidR="00A53EAA">
        <w:rPr>
          <w:lang w:val="es-ES"/>
        </w:rPr>
        <w:t xml:space="preserve">) de </w:t>
      </w:r>
      <w:r w:rsidR="00A53EAA" w:rsidRPr="00A53EAA">
        <w:rPr>
          <w:color w:val="000000" w:themeColor="text1"/>
          <w:lang w:val="es-ES"/>
        </w:rPr>
        <w:t xml:space="preserve">este </w:t>
      </w:r>
      <w:r w:rsidR="003614E5">
        <w:rPr>
          <w:color w:val="000000" w:themeColor="text1"/>
          <w:lang w:val="es-ES"/>
        </w:rPr>
        <w:t>J</w:t>
      </w:r>
      <w:r w:rsidR="006B73EE" w:rsidRPr="00A53EAA">
        <w:rPr>
          <w:color w:val="000000" w:themeColor="text1"/>
          <w:lang w:val="es-ES"/>
        </w:rPr>
        <w:t>ardín</w:t>
      </w:r>
      <w:r w:rsidR="00953CD9" w:rsidRPr="00A53EAA">
        <w:rPr>
          <w:color w:val="000000" w:themeColor="text1"/>
          <w:lang w:val="es-ES"/>
        </w:rPr>
        <w:t xml:space="preserve"> </w:t>
      </w:r>
      <w:r w:rsidR="006B73EE" w:rsidRPr="00A53EAA">
        <w:rPr>
          <w:color w:val="000000" w:themeColor="text1"/>
          <w:lang w:val="es-ES"/>
        </w:rPr>
        <w:t>Botánico</w:t>
      </w:r>
      <w:r w:rsidR="00953CD9" w:rsidRPr="00A53EAA">
        <w:rPr>
          <w:color w:val="000000" w:themeColor="text1"/>
          <w:lang w:val="es-ES"/>
        </w:rPr>
        <w:t xml:space="preserve"> </w:t>
      </w:r>
      <w:r w:rsidR="006B73EE" w:rsidRPr="00A53EAA">
        <w:rPr>
          <w:color w:val="000000" w:themeColor="text1"/>
          <w:lang w:val="es-ES"/>
        </w:rPr>
        <w:t>Nacional Dr. Rafael María Moscoso ubicado</w:t>
      </w:r>
      <w:r w:rsidR="00953CD9" w:rsidRPr="00A53EAA">
        <w:rPr>
          <w:color w:val="000000" w:themeColor="text1"/>
          <w:lang w:val="es-ES"/>
        </w:rPr>
        <w:t xml:space="preserve"> en la </w:t>
      </w:r>
      <w:r w:rsidR="006B73EE" w:rsidRPr="00A53EAA">
        <w:rPr>
          <w:color w:val="000000" w:themeColor="text1"/>
          <w:lang w:val="es-ES"/>
        </w:rPr>
        <w:t>república</w:t>
      </w:r>
      <w:r w:rsidR="00953CD9" w:rsidRPr="00A53EAA">
        <w:rPr>
          <w:color w:val="000000" w:themeColor="text1"/>
          <w:lang w:val="es-ES"/>
        </w:rPr>
        <w:t xml:space="preserve"> de </w:t>
      </w:r>
      <w:r w:rsidR="006B73EE" w:rsidRPr="00A53EAA">
        <w:rPr>
          <w:color w:val="000000" w:themeColor="text1"/>
          <w:lang w:val="es-ES"/>
        </w:rPr>
        <w:t xml:space="preserve">Colombia # 1 </w:t>
      </w:r>
      <w:r w:rsidR="006A4F78" w:rsidRPr="00A53EAA">
        <w:rPr>
          <w:color w:val="000000" w:themeColor="text1"/>
          <w:lang w:val="es-ES"/>
        </w:rPr>
        <w:t>los Jardines.</w:t>
      </w:r>
    </w:p>
    <w:p w:rsidR="005F09F4" w:rsidRPr="00D0359C" w:rsidRDefault="005F09F4" w:rsidP="005F09F4">
      <w:pPr>
        <w:jc w:val="both"/>
        <w:rPr>
          <w:lang w:val="es-ES"/>
        </w:rPr>
      </w:pPr>
    </w:p>
    <w:p w:rsidR="005F09F4" w:rsidRDefault="005F09F4" w:rsidP="005F09F4">
      <w:pPr>
        <w:jc w:val="both"/>
        <w:rPr>
          <w:bCs/>
          <w:lang w:val="es-ES"/>
        </w:rPr>
      </w:pPr>
      <w:r w:rsidRPr="00D0359C">
        <w:rPr>
          <w:b/>
          <w:lang w:val="es-ES"/>
        </w:rPr>
        <w:t xml:space="preserve">VISTO: </w:t>
      </w:r>
      <w:r w:rsidRPr="00D0359C">
        <w:rPr>
          <w:bCs/>
          <w:lang w:val="es-ES"/>
        </w:rPr>
        <w:t xml:space="preserve">El decreto núm. 709-07, que instruye a la Administración Pública a cumplir con las normas y estándares tecnológicos publicados por la Oficina </w:t>
      </w:r>
      <w:r w:rsidR="00B20C3C">
        <w:rPr>
          <w:bCs/>
          <w:lang w:val="es-ES"/>
        </w:rPr>
        <w:t xml:space="preserve">Gubernamental </w:t>
      </w:r>
      <w:r w:rsidRPr="00D0359C">
        <w:rPr>
          <w:bCs/>
          <w:lang w:val="es-ES"/>
        </w:rPr>
        <w:t>de Tecnologías de la Información y Comunicación (O</w:t>
      </w:r>
      <w:r w:rsidR="00B20C3C">
        <w:rPr>
          <w:bCs/>
          <w:lang w:val="es-ES"/>
        </w:rPr>
        <w:t>G</w:t>
      </w:r>
      <w:r w:rsidRPr="00D0359C">
        <w:rPr>
          <w:bCs/>
          <w:lang w:val="es-ES"/>
        </w:rPr>
        <w:t>TIC).</w:t>
      </w:r>
    </w:p>
    <w:p w:rsidR="005F09F4" w:rsidRPr="00D0359C" w:rsidRDefault="005F09F4" w:rsidP="005F09F4">
      <w:pPr>
        <w:jc w:val="both"/>
        <w:rPr>
          <w:bCs/>
          <w:lang w:val="es-ES"/>
        </w:rPr>
      </w:pPr>
    </w:p>
    <w:p w:rsidR="005F09F4" w:rsidRDefault="005F09F4" w:rsidP="005F09F4">
      <w:pPr>
        <w:jc w:val="both"/>
        <w:rPr>
          <w:lang w:val="es-ES"/>
        </w:rPr>
      </w:pPr>
      <w:r w:rsidRPr="00D0359C">
        <w:rPr>
          <w:b/>
          <w:lang w:val="es-ES"/>
        </w:rPr>
        <w:t xml:space="preserve">VISTA: </w:t>
      </w:r>
      <w:r w:rsidRPr="00D0359C">
        <w:rPr>
          <w:lang w:val="es-ES"/>
        </w:rPr>
        <w:t>La norma para el Desarrollo y Gestión de los Portales Web y la Transparencia de los Organismos del Estado Dominicano (NORTIC A2).</w:t>
      </w:r>
    </w:p>
    <w:p w:rsidR="005F09F4" w:rsidRPr="00D0359C" w:rsidRDefault="005F09F4" w:rsidP="005F09F4">
      <w:pPr>
        <w:jc w:val="both"/>
        <w:rPr>
          <w:lang w:val="es-ES"/>
        </w:rPr>
      </w:pPr>
    </w:p>
    <w:p w:rsidR="005F09F4" w:rsidRDefault="005F09F4" w:rsidP="005F09F4">
      <w:pPr>
        <w:jc w:val="both"/>
        <w:rPr>
          <w:lang w:val="es-ES"/>
        </w:rPr>
      </w:pPr>
      <w:r w:rsidRPr="00D0359C">
        <w:rPr>
          <w:b/>
          <w:lang w:val="es-ES"/>
        </w:rPr>
        <w:t xml:space="preserve">VISTA: </w:t>
      </w:r>
      <w:r w:rsidRPr="00D0359C">
        <w:rPr>
          <w:lang w:val="es-ES"/>
        </w:rPr>
        <w:t xml:space="preserve">La Política de Certificación NORTIC del Departamento de Estandarización, Normativas y Auditoría Técnica de la </w:t>
      </w:r>
      <w:r w:rsidR="00B20C3C" w:rsidRPr="00B20C3C">
        <w:rPr>
          <w:lang w:val="es-ES"/>
        </w:rPr>
        <w:t>Oficina Gubernamental de Tecnologías de la Información y Comunicación (OGTIC)</w:t>
      </w:r>
      <w:r w:rsidRPr="00D0359C">
        <w:rPr>
          <w:lang w:val="es-ES"/>
        </w:rPr>
        <w:t>.</w:t>
      </w:r>
    </w:p>
    <w:p w:rsidR="005F09F4" w:rsidRPr="00D0359C" w:rsidRDefault="005F09F4" w:rsidP="005F09F4">
      <w:pPr>
        <w:jc w:val="both"/>
        <w:rPr>
          <w:lang w:val="es-ES"/>
        </w:rPr>
      </w:pPr>
    </w:p>
    <w:p w:rsidR="005F09F4" w:rsidRDefault="005F09F4" w:rsidP="005F09F4">
      <w:pPr>
        <w:jc w:val="both"/>
        <w:rPr>
          <w:lang w:val="es-ES"/>
        </w:rPr>
      </w:pPr>
      <w:r w:rsidRPr="00D0359C">
        <w:rPr>
          <w:b/>
          <w:lang w:val="es-ES"/>
        </w:rPr>
        <w:t xml:space="preserve">VISTA: </w:t>
      </w:r>
      <w:r w:rsidRPr="00D0359C">
        <w:rPr>
          <w:lang w:val="es-ES"/>
        </w:rPr>
        <w:t xml:space="preserve">La Ley No. </w:t>
      </w:r>
      <w:r w:rsidR="00FF0BF5">
        <w:rPr>
          <w:lang w:val="es-ES"/>
        </w:rPr>
        <w:t>406-21</w:t>
      </w:r>
      <w:r w:rsidRPr="00D0359C">
        <w:rPr>
          <w:lang w:val="es-ES"/>
        </w:rPr>
        <w:t xml:space="preserve"> de fecha </w:t>
      </w:r>
      <w:r w:rsidR="00FF0BF5">
        <w:rPr>
          <w:lang w:val="es-ES"/>
        </w:rPr>
        <w:t>23 del mes de septiembre del año 2020</w:t>
      </w:r>
      <w:r w:rsidR="0053679C">
        <w:rPr>
          <w:lang w:val="es-ES"/>
        </w:rPr>
        <w:t>, que faculta a</w:t>
      </w:r>
      <w:r w:rsidR="00A0163B">
        <w:rPr>
          <w:lang w:val="es-ES"/>
        </w:rPr>
        <w:t xml:space="preserve"> </w:t>
      </w:r>
      <w:r w:rsidR="00A0163B" w:rsidRPr="009775CB">
        <w:rPr>
          <w:b/>
          <w:lang w:val="es-ES"/>
        </w:rPr>
        <w:t>PEDRO NOLASCO SUAREZ ESPINO</w:t>
      </w:r>
      <w:r w:rsidR="00A0163B">
        <w:rPr>
          <w:lang w:val="es-ES"/>
        </w:rPr>
        <w:t>.</w:t>
      </w:r>
      <w:r w:rsidR="00BF6265">
        <w:rPr>
          <w:lang w:val="es-ES"/>
        </w:rPr>
        <w:t xml:space="preserve"> Como D</w:t>
      </w:r>
      <w:r w:rsidR="0053679C">
        <w:rPr>
          <w:lang w:val="es-ES"/>
        </w:rPr>
        <w:t xml:space="preserve">irector General del </w:t>
      </w:r>
      <w:r w:rsidR="009F2355">
        <w:rPr>
          <w:lang w:val="es-ES"/>
        </w:rPr>
        <w:t>J</w:t>
      </w:r>
      <w:r w:rsidR="002F0A30">
        <w:rPr>
          <w:lang w:val="es-ES"/>
        </w:rPr>
        <w:t>ardín</w:t>
      </w:r>
      <w:r w:rsidR="009F2355">
        <w:rPr>
          <w:lang w:val="es-ES"/>
        </w:rPr>
        <w:t xml:space="preserve"> B</w:t>
      </w:r>
      <w:r w:rsidR="0053679C">
        <w:rPr>
          <w:lang w:val="es-ES"/>
        </w:rPr>
        <w:t xml:space="preserve">otánico Nacional </w:t>
      </w:r>
      <w:r w:rsidR="00BF6265">
        <w:rPr>
          <w:lang w:val="es-ES"/>
        </w:rPr>
        <w:t>Dr.</w:t>
      </w:r>
      <w:r w:rsidR="0053679C">
        <w:rPr>
          <w:lang w:val="es-ES"/>
        </w:rPr>
        <w:t xml:space="preserve"> Rafael </w:t>
      </w:r>
      <w:r w:rsidR="009F2355">
        <w:rPr>
          <w:lang w:val="es-ES"/>
        </w:rPr>
        <w:t>M</w:t>
      </w:r>
      <w:r w:rsidR="002F0A30">
        <w:rPr>
          <w:lang w:val="es-ES"/>
        </w:rPr>
        <w:t>aría</w:t>
      </w:r>
      <w:r w:rsidR="0053679C">
        <w:rPr>
          <w:lang w:val="es-ES"/>
        </w:rPr>
        <w:t xml:space="preserve"> </w:t>
      </w:r>
      <w:r w:rsidR="002F0A30">
        <w:rPr>
          <w:lang w:val="es-ES"/>
        </w:rPr>
        <w:t>Moscoso</w:t>
      </w:r>
      <w:r w:rsidRPr="00D0359C">
        <w:rPr>
          <w:lang w:val="es-ES"/>
        </w:rPr>
        <w:t xml:space="preserve"> a establecer la organización y modificaciones pertinentes en la estructura interna del </w:t>
      </w:r>
      <w:r w:rsidR="009F2355">
        <w:rPr>
          <w:lang w:val="es-ES"/>
        </w:rPr>
        <w:t>J</w:t>
      </w:r>
      <w:r w:rsidR="00BF6265">
        <w:rPr>
          <w:lang w:val="es-ES"/>
        </w:rPr>
        <w:t>ardín B</w:t>
      </w:r>
      <w:r w:rsidR="00B75146">
        <w:rPr>
          <w:lang w:val="es-ES"/>
        </w:rPr>
        <w:t xml:space="preserve">otánico Nacional. </w:t>
      </w:r>
    </w:p>
    <w:p w:rsidR="005F09F4" w:rsidRPr="00D0359C" w:rsidRDefault="005F09F4" w:rsidP="005F09F4">
      <w:pPr>
        <w:jc w:val="both"/>
        <w:rPr>
          <w:lang w:val="es-ES"/>
        </w:rPr>
      </w:pPr>
    </w:p>
    <w:p w:rsidR="005F09F4" w:rsidRDefault="005F09F4" w:rsidP="005F09F4">
      <w:pPr>
        <w:jc w:val="both"/>
        <w:rPr>
          <w:lang w:val="es-ES"/>
        </w:rPr>
      </w:pPr>
      <w:r w:rsidRPr="00D0359C">
        <w:rPr>
          <w:lang w:val="es-ES"/>
        </w:rPr>
        <w:t>En uso de las atribuciones que le confiere el mencionado texto legal, dicta la siguiente:</w:t>
      </w:r>
    </w:p>
    <w:p w:rsidR="005F09F4" w:rsidRPr="00D0359C" w:rsidRDefault="005F09F4" w:rsidP="005F09F4">
      <w:pPr>
        <w:jc w:val="both"/>
        <w:rPr>
          <w:lang w:val="es-ES"/>
        </w:rPr>
      </w:pPr>
    </w:p>
    <w:p w:rsidR="005F09F4" w:rsidRPr="00D0359C" w:rsidRDefault="005F09F4" w:rsidP="005F09F4">
      <w:pPr>
        <w:jc w:val="center"/>
        <w:rPr>
          <w:b/>
          <w:lang w:val="es-ES"/>
        </w:rPr>
      </w:pPr>
      <w:r w:rsidRPr="00D0359C">
        <w:rPr>
          <w:b/>
          <w:lang w:val="es-ES"/>
        </w:rPr>
        <w:t>RESOLUCIÓN</w:t>
      </w:r>
    </w:p>
    <w:p w:rsidR="00DA351D" w:rsidRDefault="00DA351D" w:rsidP="005F09F4">
      <w:pPr>
        <w:jc w:val="both"/>
        <w:rPr>
          <w:b/>
          <w:lang w:val="es-ES"/>
        </w:rPr>
      </w:pPr>
    </w:p>
    <w:p w:rsidR="005F09F4" w:rsidRDefault="005F09F4" w:rsidP="005F09F4">
      <w:pPr>
        <w:jc w:val="both"/>
        <w:rPr>
          <w:lang w:val="es-ES"/>
        </w:rPr>
      </w:pPr>
      <w:r w:rsidRPr="00D0359C">
        <w:rPr>
          <w:b/>
          <w:lang w:val="es-ES"/>
        </w:rPr>
        <w:t xml:space="preserve">Artículo Primero: </w:t>
      </w:r>
      <w:r w:rsidRPr="00D0359C">
        <w:rPr>
          <w:lang w:val="es-ES"/>
        </w:rPr>
        <w:t xml:space="preserve">Se crea el </w:t>
      </w:r>
      <w:r w:rsidRPr="00D0359C">
        <w:rPr>
          <w:rFonts w:ascii="GoudyOldStyleT-Regular" w:hAnsi="GoudyOldStyleT-Regular" w:cs="GoudyOldStyleT-Regular"/>
          <w:color w:val="000000"/>
          <w:lang w:val="es-ES"/>
        </w:rPr>
        <w:t>Comité de Implementación y Gestión de Estándares TIC (CIGETIC)</w:t>
      </w:r>
      <w:r w:rsidR="00B75146">
        <w:rPr>
          <w:lang w:val="es-ES"/>
        </w:rPr>
        <w:t xml:space="preserve"> del Jardín Botánico Nacional Dr. Rafael María Moscoso</w:t>
      </w:r>
      <w:r w:rsidRPr="00D0359C">
        <w:rPr>
          <w:lang w:val="es-ES"/>
        </w:rPr>
        <w:t xml:space="preserve">, como instancia para la coordinación, organización y gestión para la implementación de estándares y políticas de Tecnologías de la Información y Comunicación y Gobierno Digital. </w:t>
      </w:r>
    </w:p>
    <w:p w:rsidR="005F09F4" w:rsidRPr="00D0359C" w:rsidRDefault="005F09F4" w:rsidP="005F09F4">
      <w:pPr>
        <w:jc w:val="both"/>
        <w:rPr>
          <w:lang w:val="es-ES"/>
        </w:rPr>
      </w:pPr>
    </w:p>
    <w:p w:rsidR="00C515C6" w:rsidRDefault="005F09F4" w:rsidP="005F09F4">
      <w:pPr>
        <w:jc w:val="both"/>
        <w:rPr>
          <w:lang w:val="es-ES"/>
        </w:rPr>
      </w:pPr>
      <w:r w:rsidRPr="00D0359C">
        <w:rPr>
          <w:b/>
          <w:lang w:val="es-ES"/>
        </w:rPr>
        <w:t xml:space="preserve">Artículo Segundo: </w:t>
      </w:r>
      <w:r w:rsidRPr="00D0359C">
        <w:rPr>
          <w:lang w:val="es-ES"/>
        </w:rPr>
        <w:t>Se designa como miembros del Comité de Implementación y Gestión de Estándares TIC (CIGETIC), a los siguientes cargos:</w:t>
      </w:r>
    </w:p>
    <w:p w:rsidR="00C515C6" w:rsidRPr="00D0359C" w:rsidRDefault="00C515C6" w:rsidP="005F09F4">
      <w:pPr>
        <w:jc w:val="both"/>
        <w:rPr>
          <w:lang w:val="es-ES"/>
        </w:rPr>
      </w:pPr>
    </w:p>
    <w:p w:rsidR="005F09F4" w:rsidRPr="00D0359C" w:rsidRDefault="005130E5" w:rsidP="005F09F4">
      <w:pPr>
        <w:pStyle w:val="Prrafodelista"/>
        <w:numPr>
          <w:ilvl w:val="0"/>
          <w:numId w:val="3"/>
        </w:numPr>
        <w:jc w:val="both"/>
        <w:rPr>
          <w:lang w:val="es-ES"/>
        </w:rPr>
      </w:pPr>
      <w:r>
        <w:rPr>
          <w:lang w:val="es-ES"/>
        </w:rPr>
        <w:t>Encargado</w:t>
      </w:r>
      <w:r w:rsidR="002A4BEF">
        <w:rPr>
          <w:lang w:val="es-ES"/>
        </w:rPr>
        <w:t xml:space="preserve"> de </w:t>
      </w:r>
      <w:r w:rsidR="009E000F">
        <w:rPr>
          <w:lang w:val="es-ES"/>
        </w:rPr>
        <w:t xml:space="preserve">la División </w:t>
      </w:r>
      <w:r w:rsidR="005F09F4" w:rsidRPr="00D0359C">
        <w:rPr>
          <w:lang w:val="es-ES"/>
        </w:rPr>
        <w:t>de Tecnologías de la Información y Comunicación, miembro y quien fungirá como coordinador del Comité.</w:t>
      </w:r>
    </w:p>
    <w:p w:rsidR="005F09F4" w:rsidRPr="00D0359C" w:rsidRDefault="005F09F4" w:rsidP="005F09F4">
      <w:pPr>
        <w:pStyle w:val="Prrafodelista"/>
        <w:jc w:val="both"/>
        <w:rPr>
          <w:lang w:val="es-ES"/>
        </w:rPr>
      </w:pPr>
    </w:p>
    <w:p w:rsidR="00DA351D" w:rsidRPr="00E52186" w:rsidRDefault="005130E5" w:rsidP="00E52186">
      <w:pPr>
        <w:pStyle w:val="Prrafodelista"/>
        <w:numPr>
          <w:ilvl w:val="0"/>
          <w:numId w:val="3"/>
        </w:numPr>
        <w:jc w:val="both"/>
        <w:rPr>
          <w:lang w:val="es-ES"/>
        </w:rPr>
      </w:pPr>
      <w:r>
        <w:rPr>
          <w:lang w:val="es-ES"/>
        </w:rPr>
        <w:t>Encargado</w:t>
      </w:r>
      <w:r w:rsidR="009E000F">
        <w:rPr>
          <w:lang w:val="es-ES"/>
        </w:rPr>
        <w:t xml:space="preserve"> de la </w:t>
      </w:r>
      <w:r w:rsidR="002A4BEF">
        <w:rPr>
          <w:lang w:val="es-ES"/>
        </w:rPr>
        <w:t>División</w:t>
      </w:r>
      <w:r w:rsidR="009E000F">
        <w:rPr>
          <w:lang w:val="es-ES"/>
        </w:rPr>
        <w:t xml:space="preserve"> </w:t>
      </w:r>
      <w:r w:rsidR="005F09F4" w:rsidRPr="00D0359C">
        <w:rPr>
          <w:lang w:val="es-ES"/>
        </w:rPr>
        <w:t>de Comunicaciones, Prensa o Relaciones Públicas, miembro.</w:t>
      </w:r>
    </w:p>
    <w:p w:rsidR="00DA351D" w:rsidRPr="00DA351D" w:rsidRDefault="00DA351D" w:rsidP="00DA351D">
      <w:pPr>
        <w:pStyle w:val="Prrafodelista"/>
        <w:rPr>
          <w:lang w:val="es-ES"/>
        </w:rPr>
      </w:pPr>
    </w:p>
    <w:p w:rsidR="005F09F4" w:rsidRPr="00D0359C" w:rsidRDefault="005130E5" w:rsidP="005F09F4">
      <w:pPr>
        <w:pStyle w:val="Prrafodelista"/>
        <w:numPr>
          <w:ilvl w:val="0"/>
          <w:numId w:val="3"/>
        </w:numPr>
        <w:jc w:val="both"/>
        <w:rPr>
          <w:lang w:val="es-ES"/>
        </w:rPr>
      </w:pPr>
      <w:r>
        <w:rPr>
          <w:lang w:val="es-ES"/>
        </w:rPr>
        <w:t>Encargado</w:t>
      </w:r>
      <w:r w:rsidR="005F09F4" w:rsidRPr="00D0359C">
        <w:rPr>
          <w:lang w:val="es-ES"/>
        </w:rPr>
        <w:t xml:space="preserve"> de la Oficina de Acceso a la Información Pública (OAI), miembro y quien fungirá como secretario de CIGETIC.</w:t>
      </w:r>
    </w:p>
    <w:p w:rsidR="005F09F4" w:rsidRPr="00D0359C" w:rsidRDefault="005F09F4" w:rsidP="005F09F4">
      <w:pPr>
        <w:pStyle w:val="Prrafodelista"/>
        <w:jc w:val="both"/>
        <w:rPr>
          <w:lang w:val="es-ES"/>
        </w:rPr>
      </w:pPr>
    </w:p>
    <w:p w:rsidR="00E52186" w:rsidRPr="00E52186" w:rsidRDefault="00EC5983" w:rsidP="00E52186">
      <w:pPr>
        <w:pStyle w:val="Prrafodelista"/>
        <w:numPr>
          <w:ilvl w:val="0"/>
          <w:numId w:val="3"/>
        </w:numPr>
        <w:jc w:val="both"/>
        <w:rPr>
          <w:lang w:val="es-ES"/>
        </w:rPr>
      </w:pPr>
      <w:r>
        <w:rPr>
          <w:lang w:val="es-ES"/>
        </w:rPr>
        <w:t>Encargado</w:t>
      </w:r>
      <w:r w:rsidR="00D62515">
        <w:rPr>
          <w:lang w:val="es-ES"/>
        </w:rPr>
        <w:t xml:space="preserve"> de</w:t>
      </w:r>
      <w:r w:rsidR="003B4FC6">
        <w:rPr>
          <w:lang w:val="es-ES"/>
        </w:rPr>
        <w:t>l área</w:t>
      </w:r>
      <w:r w:rsidR="00D62515">
        <w:rPr>
          <w:lang w:val="es-ES"/>
        </w:rPr>
        <w:t xml:space="preserve"> </w:t>
      </w:r>
      <w:r w:rsidR="005F09F4" w:rsidRPr="00D0359C">
        <w:rPr>
          <w:lang w:val="es-ES"/>
        </w:rPr>
        <w:t>Legal, Miembro.</w:t>
      </w:r>
    </w:p>
    <w:p w:rsidR="00E52186" w:rsidRPr="00E52186" w:rsidRDefault="00E52186" w:rsidP="00E52186">
      <w:pPr>
        <w:pStyle w:val="Prrafodelista"/>
        <w:rPr>
          <w:lang w:val="es-ES"/>
        </w:rPr>
      </w:pPr>
    </w:p>
    <w:p w:rsidR="00E52186" w:rsidRDefault="00E52186" w:rsidP="00E52186">
      <w:pPr>
        <w:jc w:val="both"/>
        <w:rPr>
          <w:lang w:val="es-ES"/>
        </w:rPr>
      </w:pPr>
    </w:p>
    <w:p w:rsidR="00E52186" w:rsidRDefault="00E07965" w:rsidP="00E52186">
      <w:pPr>
        <w:jc w:val="both"/>
        <w:rPr>
          <w:lang w:val="es-ES"/>
        </w:rPr>
      </w:pPr>
      <w:r>
        <w:rPr>
          <w:noProof/>
          <w:lang w:val="es-ES" w:eastAsia="es-ES"/>
        </w:rPr>
        <w:drawing>
          <wp:anchor distT="0" distB="0" distL="0" distR="0" simplePos="0" relativeHeight="251661312" behindDoc="1" locked="0" layoutInCell="1" hidden="0" allowOverlap="1" wp14:anchorId="6DE09CAB" wp14:editId="7798589B">
            <wp:simplePos x="0" y="0"/>
            <wp:positionH relativeFrom="column">
              <wp:posOffset>3231515</wp:posOffset>
            </wp:positionH>
            <wp:positionV relativeFrom="paragraph">
              <wp:posOffset>10160</wp:posOffset>
            </wp:positionV>
            <wp:extent cx="8173085" cy="6892290"/>
            <wp:effectExtent l="0" t="0" r="0" b="0"/>
            <wp:wrapNone/>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173085" cy="6892290"/>
                    </a:xfrm>
                    <a:prstGeom prst="rect">
                      <a:avLst/>
                    </a:prstGeom>
                    <a:ln/>
                  </pic:spPr>
                </pic:pic>
              </a:graphicData>
            </a:graphic>
            <wp14:sizeRelH relativeFrom="margin">
              <wp14:pctWidth>0</wp14:pctWidth>
            </wp14:sizeRelH>
            <wp14:sizeRelV relativeFrom="margin">
              <wp14:pctHeight>0</wp14:pctHeight>
            </wp14:sizeRelV>
          </wp:anchor>
        </w:drawing>
      </w:r>
    </w:p>
    <w:p w:rsidR="00E52186" w:rsidRPr="00E52186" w:rsidRDefault="00E52186" w:rsidP="00E52186">
      <w:pPr>
        <w:jc w:val="both"/>
        <w:rPr>
          <w:lang w:val="es-ES"/>
        </w:rPr>
      </w:pPr>
    </w:p>
    <w:p w:rsidR="005F09F4" w:rsidRPr="00D0359C" w:rsidRDefault="00EC5983" w:rsidP="005F09F4">
      <w:pPr>
        <w:pStyle w:val="Prrafodelista"/>
        <w:numPr>
          <w:ilvl w:val="0"/>
          <w:numId w:val="3"/>
        </w:numPr>
        <w:jc w:val="both"/>
        <w:rPr>
          <w:lang w:val="es-ES"/>
        </w:rPr>
      </w:pPr>
      <w:r>
        <w:rPr>
          <w:lang w:val="es-ES"/>
        </w:rPr>
        <w:t>Encargado</w:t>
      </w:r>
      <w:r w:rsidR="005F09F4" w:rsidRPr="00D0359C">
        <w:rPr>
          <w:lang w:val="es-ES"/>
        </w:rPr>
        <w:t xml:space="preserve"> del </w:t>
      </w:r>
      <w:r w:rsidR="00AA75A6">
        <w:rPr>
          <w:lang w:val="es-ES"/>
        </w:rPr>
        <w:t>Departamento</w:t>
      </w:r>
      <w:r w:rsidR="005F09F4" w:rsidRPr="00D0359C">
        <w:rPr>
          <w:lang w:val="es-ES"/>
        </w:rPr>
        <w:t xml:space="preserve"> de Planificación y Desarrollo, miembro.</w:t>
      </w:r>
    </w:p>
    <w:p w:rsidR="005F09F4" w:rsidRPr="00D0359C" w:rsidRDefault="005F09F4" w:rsidP="005F09F4">
      <w:pPr>
        <w:pStyle w:val="Prrafodelista"/>
        <w:jc w:val="both"/>
        <w:rPr>
          <w:lang w:val="es-ES"/>
        </w:rPr>
      </w:pPr>
    </w:p>
    <w:p w:rsidR="005F09F4" w:rsidRPr="00D0359C" w:rsidRDefault="00E062A3" w:rsidP="005F09F4">
      <w:pPr>
        <w:pStyle w:val="Prrafodelista"/>
        <w:numPr>
          <w:ilvl w:val="0"/>
          <w:numId w:val="3"/>
        </w:numPr>
        <w:jc w:val="both"/>
        <w:rPr>
          <w:lang w:val="es-ES"/>
        </w:rPr>
      </w:pPr>
      <w:r>
        <w:rPr>
          <w:lang w:val="es-ES"/>
        </w:rPr>
        <w:t xml:space="preserve">Encargado </w:t>
      </w:r>
      <w:r w:rsidR="00AA75A6">
        <w:rPr>
          <w:lang w:val="es-ES"/>
        </w:rPr>
        <w:t>de la división de protocolo y eventos, miembro</w:t>
      </w:r>
      <w:r w:rsidR="005F09F4" w:rsidRPr="00D0359C">
        <w:rPr>
          <w:lang w:val="es-ES"/>
        </w:rPr>
        <w:t>.</w:t>
      </w:r>
    </w:p>
    <w:p w:rsidR="005F09F4" w:rsidRPr="00D0359C" w:rsidRDefault="005F09F4" w:rsidP="005F09F4">
      <w:pPr>
        <w:pStyle w:val="Prrafodelista"/>
        <w:spacing w:after="0"/>
        <w:rPr>
          <w:lang w:val="es-ES"/>
        </w:rPr>
      </w:pPr>
    </w:p>
    <w:p w:rsidR="005F09F4" w:rsidRDefault="005F09F4" w:rsidP="005F09F4">
      <w:pPr>
        <w:jc w:val="both"/>
        <w:rPr>
          <w:lang w:val="es-ES"/>
        </w:rPr>
      </w:pPr>
      <w:r w:rsidRPr="00D0359C">
        <w:rPr>
          <w:b/>
          <w:lang w:val="es-ES"/>
        </w:rPr>
        <w:t xml:space="preserve">Artículo Tercero: </w:t>
      </w:r>
      <w:r w:rsidRPr="00D0359C">
        <w:rPr>
          <w:lang w:val="es-ES"/>
        </w:rPr>
        <w:t>Las responsabilidades conjuntas del Comité de Implementación y Gestión de Estándares TIC, serán las siguientes:</w:t>
      </w:r>
    </w:p>
    <w:p w:rsidR="005F09F4" w:rsidRPr="00D0359C" w:rsidRDefault="005F09F4" w:rsidP="005F09F4">
      <w:pPr>
        <w:jc w:val="both"/>
        <w:rPr>
          <w:lang w:val="es-ES"/>
        </w:rPr>
      </w:pPr>
    </w:p>
    <w:p w:rsidR="005F09F4" w:rsidRPr="00D0359C" w:rsidRDefault="005F09F4" w:rsidP="005F09F4">
      <w:pPr>
        <w:pStyle w:val="Prrafodelista"/>
        <w:numPr>
          <w:ilvl w:val="1"/>
          <w:numId w:val="4"/>
        </w:numPr>
        <w:ind w:left="709" w:hanging="283"/>
        <w:jc w:val="both"/>
        <w:rPr>
          <w:lang w:val="es-ES"/>
        </w:rPr>
      </w:pPr>
      <w:r w:rsidRPr="00D0359C">
        <w:rPr>
          <w:lang w:val="es-ES"/>
        </w:rPr>
        <w:t>Diseñar, consensuar y aprobar un plan para la implementación y mantenimiento de todos los estándares NORTIC publicados.</w:t>
      </w:r>
    </w:p>
    <w:p w:rsidR="005F09F4" w:rsidRPr="00D0359C" w:rsidRDefault="005F09F4" w:rsidP="005F09F4">
      <w:pPr>
        <w:pStyle w:val="Prrafodelista"/>
        <w:ind w:left="709" w:hanging="283"/>
        <w:jc w:val="both"/>
        <w:rPr>
          <w:lang w:val="es-ES"/>
        </w:rPr>
      </w:pPr>
    </w:p>
    <w:p w:rsidR="005F09F4" w:rsidRPr="00D0359C" w:rsidRDefault="005F09F4" w:rsidP="005F09F4">
      <w:pPr>
        <w:pStyle w:val="Prrafodelista"/>
        <w:numPr>
          <w:ilvl w:val="1"/>
          <w:numId w:val="4"/>
        </w:numPr>
        <w:ind w:left="709" w:hanging="283"/>
        <w:jc w:val="both"/>
        <w:rPr>
          <w:lang w:val="es-ES"/>
        </w:rPr>
      </w:pPr>
      <w:r w:rsidRPr="00D0359C">
        <w:rPr>
          <w:lang w:val="es-ES"/>
        </w:rPr>
        <w:t>Reunirse mínimamente de forma mensual para examinar el avance sobre la planificación y realizar los ajustes correspondientes, como forma de asegurar el cumplimiento de las metas establecidas en el plan.</w:t>
      </w:r>
    </w:p>
    <w:p w:rsidR="005F09F4" w:rsidRPr="00D0359C" w:rsidRDefault="005F09F4" w:rsidP="005F09F4">
      <w:pPr>
        <w:pStyle w:val="Prrafodelista"/>
        <w:ind w:left="709" w:hanging="283"/>
        <w:jc w:val="both"/>
        <w:rPr>
          <w:lang w:val="es-ES"/>
        </w:rPr>
      </w:pPr>
    </w:p>
    <w:p w:rsidR="005F09F4" w:rsidRPr="00D0359C" w:rsidRDefault="005F09F4" w:rsidP="005F09F4">
      <w:pPr>
        <w:pStyle w:val="Prrafodelista"/>
        <w:numPr>
          <w:ilvl w:val="1"/>
          <w:numId w:val="4"/>
        </w:numPr>
        <w:ind w:left="709" w:hanging="283"/>
        <w:jc w:val="both"/>
        <w:rPr>
          <w:lang w:val="es-ES"/>
        </w:rPr>
      </w:pPr>
      <w:r w:rsidRPr="00D0359C">
        <w:rPr>
          <w:lang w:val="es-ES"/>
        </w:rPr>
        <w:t>Monitorear el estado de las certificaciones obtenidas y asegurar el correcto cumplimiento de los estándares certificados, así como su recertificación antes de su vencimiento.</w:t>
      </w:r>
    </w:p>
    <w:p w:rsidR="005F09F4" w:rsidRPr="00D0359C" w:rsidRDefault="005F09F4" w:rsidP="005F09F4">
      <w:pPr>
        <w:pStyle w:val="Prrafodelista"/>
        <w:ind w:left="709" w:hanging="283"/>
        <w:jc w:val="both"/>
        <w:rPr>
          <w:lang w:val="es-ES"/>
        </w:rPr>
      </w:pPr>
    </w:p>
    <w:p w:rsidR="005F09F4" w:rsidRPr="00D0359C" w:rsidRDefault="005F09F4" w:rsidP="005F09F4">
      <w:pPr>
        <w:pStyle w:val="Prrafodelista"/>
        <w:numPr>
          <w:ilvl w:val="0"/>
          <w:numId w:val="3"/>
        </w:numPr>
        <w:jc w:val="both"/>
        <w:rPr>
          <w:lang w:val="es-ES"/>
        </w:rPr>
      </w:pPr>
      <w:r w:rsidRPr="00D0359C">
        <w:rPr>
          <w:lang w:val="es-ES"/>
        </w:rPr>
        <w:t xml:space="preserve">Monitorear y evaluar el desempeño de </w:t>
      </w:r>
      <w:r w:rsidR="00CB71F7">
        <w:rPr>
          <w:lang w:val="es-ES"/>
        </w:rPr>
        <w:t xml:space="preserve">Jardín Botánico nacional </w:t>
      </w:r>
      <w:r w:rsidR="00A53EAA">
        <w:rPr>
          <w:lang w:val="es-ES"/>
        </w:rPr>
        <w:t>Dr.</w:t>
      </w:r>
      <w:r w:rsidR="00CB71F7">
        <w:rPr>
          <w:lang w:val="es-ES"/>
        </w:rPr>
        <w:t xml:space="preserve"> Rafael maría Moscoso</w:t>
      </w:r>
      <w:r w:rsidRPr="00D0359C">
        <w:rPr>
          <w:lang w:val="es-ES"/>
        </w:rPr>
        <w:t>, en indicadores transversales, tales como:</w:t>
      </w:r>
    </w:p>
    <w:p w:rsidR="005F09F4" w:rsidRPr="00D0359C" w:rsidRDefault="005F09F4" w:rsidP="005F09F4">
      <w:pPr>
        <w:pStyle w:val="Prrafodelista"/>
        <w:ind w:left="709" w:hanging="283"/>
        <w:jc w:val="both"/>
        <w:rPr>
          <w:lang w:val="es-ES"/>
        </w:rPr>
      </w:pPr>
    </w:p>
    <w:p w:rsidR="005F09F4" w:rsidRPr="00D0359C" w:rsidRDefault="005F09F4" w:rsidP="005F09F4">
      <w:pPr>
        <w:pStyle w:val="Prrafodelista"/>
        <w:numPr>
          <w:ilvl w:val="2"/>
          <w:numId w:val="4"/>
        </w:numPr>
        <w:ind w:left="1134" w:hanging="283"/>
        <w:jc w:val="both"/>
        <w:rPr>
          <w:lang w:val="es-ES"/>
        </w:rPr>
      </w:pPr>
      <w:r w:rsidRPr="00D0359C">
        <w:rPr>
          <w:lang w:val="es-ES"/>
        </w:rPr>
        <w:t>Índice de Uso de TIC e Implementación de Gobierno Electrónico (</w:t>
      </w:r>
      <w:proofErr w:type="spellStart"/>
      <w:r w:rsidRPr="00D0359C">
        <w:rPr>
          <w:lang w:val="es-ES"/>
        </w:rPr>
        <w:t>iTICge</w:t>
      </w:r>
      <w:proofErr w:type="spellEnd"/>
      <w:r w:rsidRPr="00D0359C">
        <w:rPr>
          <w:lang w:val="es-ES"/>
        </w:rPr>
        <w:t>)</w:t>
      </w:r>
    </w:p>
    <w:p w:rsidR="005F09F4" w:rsidRPr="00D0359C" w:rsidRDefault="005F09F4" w:rsidP="005F09F4">
      <w:pPr>
        <w:pStyle w:val="Prrafodelista"/>
        <w:numPr>
          <w:ilvl w:val="2"/>
          <w:numId w:val="4"/>
        </w:numPr>
        <w:ind w:left="1134" w:hanging="283"/>
        <w:jc w:val="both"/>
        <w:rPr>
          <w:lang w:val="es-ES"/>
        </w:rPr>
      </w:pPr>
      <w:r w:rsidRPr="00D0359C">
        <w:rPr>
          <w:lang w:val="es-ES"/>
        </w:rPr>
        <w:t>Sistema de Evaluación de Transparencia Gubernamental.</w:t>
      </w:r>
    </w:p>
    <w:p w:rsidR="005F09F4" w:rsidRPr="00D0359C" w:rsidRDefault="005F09F4" w:rsidP="005F09F4">
      <w:pPr>
        <w:pStyle w:val="Prrafodelista"/>
        <w:ind w:left="709" w:hanging="283"/>
        <w:jc w:val="both"/>
        <w:rPr>
          <w:lang w:val="es-ES"/>
        </w:rPr>
      </w:pPr>
    </w:p>
    <w:p w:rsidR="005F09F4" w:rsidRPr="00D0359C" w:rsidRDefault="005F09F4" w:rsidP="005F09F4">
      <w:pPr>
        <w:pStyle w:val="Prrafodelista"/>
        <w:numPr>
          <w:ilvl w:val="1"/>
          <w:numId w:val="4"/>
        </w:numPr>
        <w:ind w:left="709" w:hanging="283"/>
        <w:jc w:val="both"/>
        <w:rPr>
          <w:lang w:val="es-ES"/>
        </w:rPr>
      </w:pPr>
      <w:r w:rsidRPr="00D0359C">
        <w:rPr>
          <w:lang w:val="es-ES"/>
        </w:rPr>
        <w:t>Funcionar como primera instancia para la resolución de conflictos que pudieran surgir durante la implementación de los estándares NORTIC.</w:t>
      </w:r>
    </w:p>
    <w:p w:rsidR="005F09F4" w:rsidRPr="00D0359C" w:rsidRDefault="005F09F4" w:rsidP="005F09F4">
      <w:pPr>
        <w:pStyle w:val="Prrafodelista"/>
        <w:ind w:left="709" w:hanging="283"/>
        <w:jc w:val="both"/>
        <w:rPr>
          <w:lang w:val="es-ES"/>
        </w:rPr>
      </w:pPr>
    </w:p>
    <w:p w:rsidR="005F09F4" w:rsidRPr="00D0359C" w:rsidRDefault="005F09F4" w:rsidP="005F09F4">
      <w:pPr>
        <w:pStyle w:val="Prrafodelista"/>
        <w:numPr>
          <w:ilvl w:val="1"/>
          <w:numId w:val="4"/>
        </w:numPr>
        <w:ind w:left="709" w:hanging="283"/>
        <w:jc w:val="both"/>
        <w:rPr>
          <w:lang w:val="es-ES"/>
        </w:rPr>
      </w:pPr>
      <w:r w:rsidRPr="00D0359C">
        <w:rPr>
          <w:lang w:val="es-ES"/>
        </w:rPr>
        <w:t>Escalar a la máxima autoridad, a través del coordinador, situaciones que requieran la intervención de esta, como la necesidad de recursos o la resolución de conflictos que no puedan solucionarse a nivel del comité.</w:t>
      </w:r>
    </w:p>
    <w:p w:rsidR="005F09F4" w:rsidRPr="00D0359C" w:rsidRDefault="005F09F4" w:rsidP="005F09F4">
      <w:pPr>
        <w:pStyle w:val="Prrafodelista"/>
        <w:ind w:left="709" w:hanging="283"/>
        <w:jc w:val="both"/>
        <w:rPr>
          <w:lang w:val="es-ES"/>
        </w:rPr>
      </w:pPr>
    </w:p>
    <w:p w:rsidR="005F09F4" w:rsidRPr="00D0359C" w:rsidRDefault="005F09F4" w:rsidP="005F09F4">
      <w:pPr>
        <w:pStyle w:val="Prrafodelista"/>
        <w:numPr>
          <w:ilvl w:val="1"/>
          <w:numId w:val="4"/>
        </w:numPr>
        <w:ind w:left="709" w:hanging="283"/>
        <w:jc w:val="both"/>
        <w:rPr>
          <w:lang w:val="es-ES"/>
        </w:rPr>
      </w:pPr>
      <w:r w:rsidRPr="00D0359C">
        <w:rPr>
          <w:lang w:val="es-ES"/>
        </w:rPr>
        <w:t>Poner en conocimiento a la máxima autoridad, a través de informes periódicos, sobre el estado de las implementaciones NORTIC y el cumplimiento de la institución frente a los indicadores transversales descritos en la presente resolución.</w:t>
      </w:r>
    </w:p>
    <w:p w:rsidR="005F09F4" w:rsidRPr="00D0359C" w:rsidRDefault="005F09F4" w:rsidP="005F09F4">
      <w:pPr>
        <w:jc w:val="both"/>
        <w:rPr>
          <w:lang w:val="es-ES"/>
        </w:rPr>
      </w:pPr>
    </w:p>
    <w:p w:rsidR="005F09F4" w:rsidRPr="00E52186" w:rsidRDefault="005F09F4" w:rsidP="005F09F4">
      <w:pPr>
        <w:jc w:val="both"/>
        <w:rPr>
          <w:lang w:val="es-ES"/>
        </w:rPr>
      </w:pPr>
      <w:r w:rsidRPr="00D0359C">
        <w:rPr>
          <w:b/>
          <w:lang w:val="es-ES"/>
        </w:rPr>
        <w:t xml:space="preserve">Artículo Cuarto: </w:t>
      </w:r>
      <w:r w:rsidRPr="00D0359C">
        <w:rPr>
          <w:lang w:val="es-ES"/>
        </w:rPr>
        <w:t>Las atribuciones conjuntas del Comité de Implementación y Gestión de Estándares TIC, serán las siguientes:</w:t>
      </w:r>
    </w:p>
    <w:p w:rsidR="00DA351D" w:rsidRDefault="00DA351D" w:rsidP="00DA351D">
      <w:pPr>
        <w:pStyle w:val="Prrafodelista"/>
        <w:ind w:left="709"/>
        <w:jc w:val="both"/>
        <w:rPr>
          <w:lang w:val="es-ES"/>
        </w:rPr>
      </w:pPr>
    </w:p>
    <w:p w:rsidR="005F09F4" w:rsidRPr="00D0359C" w:rsidRDefault="005F09F4" w:rsidP="005F09F4">
      <w:pPr>
        <w:pStyle w:val="Prrafodelista"/>
        <w:numPr>
          <w:ilvl w:val="0"/>
          <w:numId w:val="5"/>
        </w:numPr>
        <w:ind w:left="709" w:hanging="283"/>
        <w:jc w:val="both"/>
        <w:rPr>
          <w:lang w:val="es-ES"/>
        </w:rPr>
      </w:pPr>
      <w:r w:rsidRPr="00D0359C">
        <w:rPr>
          <w:lang w:val="es-ES"/>
        </w:rPr>
        <w:t>Convocar a reuniones del CIGETIC, a colaboradores de la institución, aún estos no sean miembros del comité, siempre y cuando sea necesario para el cumplimiento de cualquiera de las responsabilidades del comité.</w:t>
      </w:r>
    </w:p>
    <w:p w:rsidR="005F09F4" w:rsidRPr="00D0359C" w:rsidRDefault="005F09F4" w:rsidP="005F09F4">
      <w:pPr>
        <w:pStyle w:val="Prrafodelista"/>
        <w:ind w:left="709" w:hanging="283"/>
        <w:jc w:val="both"/>
        <w:rPr>
          <w:lang w:val="es-ES"/>
        </w:rPr>
      </w:pPr>
    </w:p>
    <w:p w:rsidR="005F09F4" w:rsidRPr="00CF10C6" w:rsidRDefault="005F09F4" w:rsidP="005F09F4">
      <w:pPr>
        <w:pStyle w:val="Prrafodelista"/>
        <w:numPr>
          <w:ilvl w:val="0"/>
          <w:numId w:val="5"/>
        </w:numPr>
        <w:ind w:left="709" w:hanging="283"/>
        <w:jc w:val="both"/>
        <w:rPr>
          <w:b/>
          <w:lang w:val="es-ES"/>
        </w:rPr>
      </w:pPr>
      <w:r w:rsidRPr="00D0359C">
        <w:rPr>
          <w:lang w:val="es-ES"/>
        </w:rPr>
        <w:t>Asignar responsabilidades a cualquiera de sus miembros y personal dependiente de sus áreas, con la finalidad de cumplir las responsabilidades del comité.</w:t>
      </w:r>
    </w:p>
    <w:p w:rsidR="005F09F4" w:rsidRPr="00D0359C" w:rsidRDefault="005F09F4" w:rsidP="005F09F4">
      <w:pPr>
        <w:autoSpaceDE w:val="0"/>
        <w:autoSpaceDN w:val="0"/>
        <w:adjustRightInd w:val="0"/>
        <w:jc w:val="both"/>
        <w:rPr>
          <w:color w:val="00B050"/>
          <w:lang w:val="es-ES"/>
        </w:rPr>
      </w:pPr>
    </w:p>
    <w:p w:rsidR="00E52186" w:rsidRDefault="00E52186" w:rsidP="005F09F4">
      <w:pPr>
        <w:jc w:val="both"/>
        <w:rPr>
          <w:b/>
          <w:lang w:val="es-ES"/>
        </w:rPr>
      </w:pPr>
    </w:p>
    <w:p w:rsidR="00E52186" w:rsidRDefault="00E07965" w:rsidP="005F09F4">
      <w:pPr>
        <w:jc w:val="both"/>
        <w:rPr>
          <w:b/>
          <w:lang w:val="es-ES"/>
        </w:rPr>
      </w:pPr>
      <w:r>
        <w:rPr>
          <w:noProof/>
          <w:lang w:val="es-ES" w:eastAsia="es-ES"/>
        </w:rPr>
        <w:drawing>
          <wp:anchor distT="0" distB="0" distL="0" distR="0" simplePos="0" relativeHeight="251663360" behindDoc="1" locked="0" layoutInCell="1" hidden="0" allowOverlap="1" wp14:anchorId="73675457" wp14:editId="1E18158B">
            <wp:simplePos x="0" y="0"/>
            <wp:positionH relativeFrom="column">
              <wp:posOffset>3600450</wp:posOffset>
            </wp:positionH>
            <wp:positionV relativeFrom="paragraph">
              <wp:posOffset>10795</wp:posOffset>
            </wp:positionV>
            <wp:extent cx="7420610" cy="7531100"/>
            <wp:effectExtent l="0" t="0" r="0" b="0"/>
            <wp:wrapNone/>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420610" cy="7531100"/>
                    </a:xfrm>
                    <a:prstGeom prst="rect">
                      <a:avLst/>
                    </a:prstGeom>
                    <a:ln/>
                  </pic:spPr>
                </pic:pic>
              </a:graphicData>
            </a:graphic>
          </wp:anchor>
        </w:drawing>
      </w:r>
    </w:p>
    <w:p w:rsidR="00E52186" w:rsidRDefault="00E52186" w:rsidP="005F09F4">
      <w:pPr>
        <w:jc w:val="both"/>
        <w:rPr>
          <w:b/>
          <w:lang w:val="es-ES"/>
        </w:rPr>
      </w:pPr>
    </w:p>
    <w:p w:rsidR="005F09F4" w:rsidRDefault="005F09F4" w:rsidP="005F09F4">
      <w:pPr>
        <w:jc w:val="both"/>
        <w:rPr>
          <w:bCs/>
          <w:lang w:val="es-ES"/>
        </w:rPr>
      </w:pPr>
      <w:r w:rsidRPr="00D0359C">
        <w:rPr>
          <w:b/>
          <w:lang w:val="es-ES"/>
        </w:rPr>
        <w:t>Artículo Quinto:</w:t>
      </w:r>
      <w:r w:rsidRPr="00D0359C">
        <w:rPr>
          <w:lang w:val="es-ES"/>
        </w:rPr>
        <w:t xml:space="preserve"> </w:t>
      </w:r>
      <w:r w:rsidRPr="00D0359C">
        <w:rPr>
          <w:bCs/>
          <w:lang w:val="es-ES"/>
        </w:rPr>
        <w:t>Las funciones individuales de cada uno de los miembros del CIGETIC, serán las siguientes:</w:t>
      </w:r>
    </w:p>
    <w:p w:rsidR="005F09F4" w:rsidRPr="00D0359C" w:rsidRDefault="005F09F4" w:rsidP="005F09F4">
      <w:pPr>
        <w:jc w:val="both"/>
        <w:rPr>
          <w:bCs/>
          <w:lang w:val="es-ES"/>
        </w:rPr>
      </w:pPr>
    </w:p>
    <w:p w:rsidR="005F09F4" w:rsidRPr="00D0359C" w:rsidRDefault="005F09F4" w:rsidP="005F09F4">
      <w:pPr>
        <w:pStyle w:val="Prrafodelista"/>
        <w:numPr>
          <w:ilvl w:val="0"/>
          <w:numId w:val="6"/>
        </w:numPr>
        <w:jc w:val="both"/>
        <w:rPr>
          <w:lang w:val="es-ES"/>
        </w:rPr>
      </w:pPr>
      <w:r w:rsidRPr="00D0359C">
        <w:rPr>
          <w:lang w:val="es-ES"/>
        </w:rPr>
        <w:t>Coordinador del CIGETIC: este rol, adicionalmente a cualquier actividad que realice, en su papel de Coordinador del CIGETIC, tendrá las funciones siguientes:</w:t>
      </w:r>
    </w:p>
    <w:p w:rsidR="005F09F4" w:rsidRPr="00D0359C" w:rsidRDefault="00E07965" w:rsidP="00E07965">
      <w:pPr>
        <w:pStyle w:val="Prrafodelista"/>
        <w:tabs>
          <w:tab w:val="left" w:pos="8085"/>
        </w:tabs>
        <w:jc w:val="both"/>
        <w:rPr>
          <w:lang w:val="es-ES"/>
        </w:rPr>
      </w:pPr>
      <w:r>
        <w:rPr>
          <w:lang w:val="es-ES"/>
        </w:rPr>
        <w:tab/>
      </w:r>
    </w:p>
    <w:p w:rsidR="005F09F4" w:rsidRPr="00D0359C" w:rsidRDefault="005F09F4" w:rsidP="005F09F4">
      <w:pPr>
        <w:pStyle w:val="Prrafodelista"/>
        <w:numPr>
          <w:ilvl w:val="1"/>
          <w:numId w:val="6"/>
        </w:numPr>
        <w:jc w:val="both"/>
        <w:rPr>
          <w:lang w:val="es-ES"/>
        </w:rPr>
      </w:pPr>
      <w:r w:rsidRPr="00D0359C">
        <w:rPr>
          <w:lang w:val="es-ES"/>
        </w:rPr>
        <w:t>Fungir como líder del CIGETIC y velar por el cumplimiento de las responsabilidades del CIGETIC, según lo que establece la presente resolución.</w:t>
      </w:r>
    </w:p>
    <w:p w:rsidR="005F09F4" w:rsidRPr="00D0359C" w:rsidRDefault="005F09F4" w:rsidP="005F09F4">
      <w:pPr>
        <w:pStyle w:val="Prrafodelista"/>
        <w:ind w:left="1440"/>
        <w:jc w:val="both"/>
        <w:rPr>
          <w:lang w:val="es-ES"/>
        </w:rPr>
      </w:pPr>
    </w:p>
    <w:p w:rsidR="005F09F4" w:rsidRPr="00D0359C" w:rsidRDefault="005F09F4" w:rsidP="005F09F4">
      <w:pPr>
        <w:pStyle w:val="Prrafodelista"/>
        <w:numPr>
          <w:ilvl w:val="1"/>
          <w:numId w:val="6"/>
        </w:numPr>
        <w:jc w:val="both"/>
        <w:rPr>
          <w:lang w:val="es-ES"/>
        </w:rPr>
      </w:pPr>
      <w:r w:rsidRPr="00D0359C">
        <w:rPr>
          <w:lang w:val="es-ES"/>
        </w:rPr>
        <w:t>Funcionar como mediador para la resolución de conflictos que hayan surgido como consecuencia de las actividades del comité.</w:t>
      </w:r>
    </w:p>
    <w:p w:rsidR="005F09F4" w:rsidRPr="00D0359C" w:rsidRDefault="005F09F4" w:rsidP="005F09F4">
      <w:pPr>
        <w:pStyle w:val="Prrafodelista"/>
        <w:ind w:left="1440"/>
        <w:jc w:val="both"/>
        <w:rPr>
          <w:lang w:val="es-ES"/>
        </w:rPr>
      </w:pPr>
    </w:p>
    <w:p w:rsidR="005F09F4" w:rsidRPr="00D0359C" w:rsidRDefault="005F09F4" w:rsidP="005F09F4">
      <w:pPr>
        <w:pStyle w:val="Prrafodelista"/>
        <w:numPr>
          <w:ilvl w:val="1"/>
          <w:numId w:val="6"/>
        </w:numPr>
        <w:jc w:val="both"/>
        <w:rPr>
          <w:lang w:val="es-ES"/>
        </w:rPr>
      </w:pPr>
      <w:r w:rsidRPr="00D0359C">
        <w:rPr>
          <w:lang w:val="es-ES"/>
        </w:rPr>
        <w:t>Fungir como enlace entre la máxima autoridad y los demás miembros del CIGETIC, a los fines de escalar situaciones que requieran su intervención, como la resolución de conflictos que no hayan podido resolverse a nivel del comité y gestionar recursos que sean necesarios para el cumplimiento de las responsabilidades de este.</w:t>
      </w:r>
    </w:p>
    <w:p w:rsidR="005F09F4" w:rsidRPr="00D0359C" w:rsidRDefault="005F09F4" w:rsidP="005F09F4">
      <w:pPr>
        <w:pStyle w:val="Prrafodelista"/>
        <w:rPr>
          <w:lang w:val="es-ES"/>
        </w:rPr>
      </w:pPr>
    </w:p>
    <w:p w:rsidR="005F09F4" w:rsidRPr="00D0359C" w:rsidRDefault="005F09F4" w:rsidP="005F09F4">
      <w:pPr>
        <w:pStyle w:val="Prrafodelista"/>
        <w:numPr>
          <w:ilvl w:val="0"/>
          <w:numId w:val="6"/>
        </w:numPr>
        <w:jc w:val="both"/>
        <w:rPr>
          <w:lang w:val="es-ES"/>
        </w:rPr>
      </w:pPr>
      <w:r w:rsidRPr="00D0359C">
        <w:rPr>
          <w:lang w:val="es-ES"/>
        </w:rPr>
        <w:t>Secretario del Comité de Implementación y Gestión de Estándares TIC: será responsable, en adición a sus demás funciones, de trabajar junto al coordinador y brindar el soporte a este en términos de manejo de informes, convocatorias a reunión, minutas, registros de actividades y seguimiento.</w:t>
      </w:r>
    </w:p>
    <w:p w:rsidR="005F09F4" w:rsidRPr="00D0359C" w:rsidRDefault="005F09F4" w:rsidP="005F09F4">
      <w:pPr>
        <w:pStyle w:val="Prrafodelista"/>
        <w:jc w:val="both"/>
        <w:rPr>
          <w:lang w:val="es-ES"/>
        </w:rPr>
      </w:pPr>
    </w:p>
    <w:p w:rsidR="005F09F4" w:rsidRPr="00D0359C" w:rsidRDefault="005F09F4" w:rsidP="005F09F4">
      <w:pPr>
        <w:pStyle w:val="Prrafodelista"/>
        <w:numPr>
          <w:ilvl w:val="0"/>
          <w:numId w:val="6"/>
        </w:numPr>
        <w:jc w:val="both"/>
        <w:rPr>
          <w:lang w:val="es-ES"/>
        </w:rPr>
      </w:pPr>
      <w:r w:rsidRPr="005751D8">
        <w:rPr>
          <w:color w:val="000000" w:themeColor="text1"/>
          <w:lang w:val="es-ES"/>
        </w:rPr>
        <w:t xml:space="preserve">Encargado(a) </w:t>
      </w:r>
      <w:r w:rsidR="005751D8">
        <w:rPr>
          <w:lang w:val="es-ES"/>
        </w:rPr>
        <w:t xml:space="preserve">de la </w:t>
      </w:r>
      <w:r w:rsidR="006E1EC7">
        <w:rPr>
          <w:lang w:val="es-ES"/>
        </w:rPr>
        <w:t>División</w:t>
      </w:r>
      <w:r w:rsidR="005751D8">
        <w:rPr>
          <w:lang w:val="es-ES"/>
        </w:rPr>
        <w:t xml:space="preserve"> </w:t>
      </w:r>
      <w:r w:rsidRPr="00D0359C">
        <w:rPr>
          <w:lang w:val="es-ES"/>
        </w:rPr>
        <w:t>de Tecnologías de la Información y Comunicación: será responsable de otorgar el soporte técnico necesario para los portales de la institución, proveer la plataforma tecnológica requerida para las implementaciones de estándares NORTIC, así como ofrecer información especializada, en términos de TIC, que el comité necesite para el cumplimiento de sus responsabilidades.</w:t>
      </w:r>
    </w:p>
    <w:p w:rsidR="005F09F4" w:rsidRPr="00D0359C" w:rsidRDefault="0019702A" w:rsidP="0019702A">
      <w:pPr>
        <w:pStyle w:val="Prrafodelista"/>
        <w:tabs>
          <w:tab w:val="left" w:pos="7155"/>
        </w:tabs>
        <w:jc w:val="both"/>
        <w:rPr>
          <w:lang w:val="es-ES"/>
        </w:rPr>
      </w:pPr>
      <w:r>
        <w:rPr>
          <w:lang w:val="es-ES"/>
        </w:rPr>
        <w:tab/>
      </w:r>
    </w:p>
    <w:p w:rsidR="005F09F4" w:rsidRPr="00D0359C" w:rsidRDefault="005751D8" w:rsidP="005F09F4">
      <w:pPr>
        <w:pStyle w:val="Prrafodelista"/>
        <w:numPr>
          <w:ilvl w:val="0"/>
          <w:numId w:val="6"/>
        </w:numPr>
        <w:jc w:val="both"/>
        <w:rPr>
          <w:lang w:val="es-ES"/>
        </w:rPr>
      </w:pPr>
      <w:r w:rsidRPr="005751D8">
        <w:rPr>
          <w:color w:val="000000" w:themeColor="text1"/>
          <w:lang w:val="es-ES"/>
        </w:rPr>
        <w:t xml:space="preserve">Encargado(a) </w:t>
      </w:r>
      <w:r>
        <w:rPr>
          <w:lang w:val="es-ES"/>
        </w:rPr>
        <w:t xml:space="preserve">de </w:t>
      </w:r>
      <w:r w:rsidR="005F09F4" w:rsidRPr="00D0359C">
        <w:rPr>
          <w:lang w:val="es-ES"/>
        </w:rPr>
        <w:t>Legal: será responsable de ofrecer soporte al comité sobre las leyes, decretos, resoluciones, reglamentos, normas, políticas, acuerdos, convenios y cualquier otro tipo de documentación de carácter legal que sea necesaria para el cumplimiento de las responsabilidades del comité.</w:t>
      </w:r>
    </w:p>
    <w:p w:rsidR="005F09F4" w:rsidRPr="00D0359C" w:rsidRDefault="005F09F4" w:rsidP="005F09F4">
      <w:pPr>
        <w:pStyle w:val="Prrafodelista"/>
        <w:jc w:val="both"/>
        <w:rPr>
          <w:lang w:val="es-ES"/>
        </w:rPr>
      </w:pPr>
    </w:p>
    <w:p w:rsidR="00DA351D" w:rsidRDefault="006E1EC7" w:rsidP="005F09F4">
      <w:pPr>
        <w:pStyle w:val="Prrafodelista"/>
        <w:numPr>
          <w:ilvl w:val="0"/>
          <w:numId w:val="6"/>
        </w:numPr>
        <w:jc w:val="both"/>
        <w:rPr>
          <w:lang w:val="es-ES"/>
        </w:rPr>
      </w:pPr>
      <w:r w:rsidRPr="006E1EC7">
        <w:rPr>
          <w:color w:val="000000" w:themeColor="text1"/>
          <w:lang w:val="es-ES"/>
        </w:rPr>
        <w:t xml:space="preserve">Encargado(a) </w:t>
      </w:r>
      <w:r>
        <w:rPr>
          <w:lang w:val="es-ES"/>
        </w:rPr>
        <w:t xml:space="preserve">de la división </w:t>
      </w:r>
      <w:r w:rsidR="005F09F4" w:rsidRPr="00D0359C">
        <w:rPr>
          <w:lang w:val="es-ES"/>
        </w:rPr>
        <w:t xml:space="preserve">de Comunicaciones, Prensa o Relaciones Públicas: será responsable del contenido que se presenta para los ciudadanos en todos los medios </w:t>
      </w:r>
    </w:p>
    <w:p w:rsidR="00DA351D" w:rsidRPr="00D61398" w:rsidRDefault="00DA351D" w:rsidP="00D61398">
      <w:pPr>
        <w:rPr>
          <w:lang w:val="es-ES"/>
        </w:rPr>
      </w:pPr>
    </w:p>
    <w:p w:rsidR="005F09F4" w:rsidRPr="00D0359C" w:rsidRDefault="005F09F4" w:rsidP="005F09F4">
      <w:pPr>
        <w:pStyle w:val="Prrafodelista"/>
        <w:numPr>
          <w:ilvl w:val="0"/>
          <w:numId w:val="6"/>
        </w:numPr>
        <w:jc w:val="both"/>
        <w:rPr>
          <w:lang w:val="es-ES"/>
        </w:rPr>
      </w:pPr>
      <w:r w:rsidRPr="00D0359C">
        <w:rPr>
          <w:lang w:val="es-ES"/>
        </w:rPr>
        <w:t>utilizados por la institución, como sus portales web (exceptuando la división de transparencia, que es responsabilidad del RAI) y las redes sociales, asegurándose de su actualización constante, así como del mantenimiento de la identidad gráfica, estrategia, respuesta de los usuarios y estilo de comunicación.</w:t>
      </w:r>
    </w:p>
    <w:p w:rsidR="005F09F4" w:rsidRPr="00D0359C" w:rsidRDefault="005F09F4" w:rsidP="005F09F4">
      <w:pPr>
        <w:pStyle w:val="Prrafodelista"/>
        <w:jc w:val="both"/>
        <w:rPr>
          <w:lang w:val="es-ES"/>
        </w:rPr>
      </w:pPr>
    </w:p>
    <w:p w:rsidR="005F09F4" w:rsidRPr="00D0359C" w:rsidRDefault="005F09F4" w:rsidP="005F09F4">
      <w:pPr>
        <w:pStyle w:val="Prrafodelista"/>
        <w:numPr>
          <w:ilvl w:val="0"/>
          <w:numId w:val="6"/>
        </w:numPr>
        <w:jc w:val="both"/>
        <w:rPr>
          <w:lang w:val="es-ES"/>
        </w:rPr>
      </w:pPr>
      <w:r w:rsidRPr="006E1EC7">
        <w:rPr>
          <w:color w:val="000000" w:themeColor="text1"/>
          <w:lang w:val="es-ES"/>
        </w:rPr>
        <w:t xml:space="preserve">Encargado(a) </w:t>
      </w:r>
      <w:r w:rsidRPr="00D0359C">
        <w:rPr>
          <w:lang w:val="es-ES"/>
        </w:rPr>
        <w:t>de la Oficina de Libre Acceso a la Información / Responsable de Acceso a la Información: será responsable de la gestión del contenido que se presenta en la división de transparencia del portal web del organismo, así como de su actualización constante.</w:t>
      </w:r>
    </w:p>
    <w:p w:rsidR="005F09F4" w:rsidRPr="00D0359C" w:rsidRDefault="005F09F4" w:rsidP="005F09F4">
      <w:pPr>
        <w:pStyle w:val="Prrafodelista"/>
        <w:jc w:val="both"/>
        <w:rPr>
          <w:lang w:val="es-ES"/>
        </w:rPr>
      </w:pPr>
    </w:p>
    <w:p w:rsidR="00E52186" w:rsidRPr="00E52186" w:rsidRDefault="00E52186" w:rsidP="00E52186">
      <w:pPr>
        <w:pStyle w:val="Prrafodelista"/>
        <w:jc w:val="both"/>
        <w:rPr>
          <w:lang w:val="es-ES"/>
        </w:rPr>
      </w:pPr>
    </w:p>
    <w:p w:rsidR="00E52186" w:rsidRPr="00E52186" w:rsidRDefault="00E52186" w:rsidP="00E52186">
      <w:pPr>
        <w:pStyle w:val="Prrafodelista"/>
        <w:rPr>
          <w:color w:val="000000" w:themeColor="text1"/>
          <w:lang w:val="es-ES"/>
        </w:rPr>
      </w:pPr>
    </w:p>
    <w:p w:rsidR="00D61398" w:rsidRPr="00D61398" w:rsidRDefault="00D61398" w:rsidP="00D61398">
      <w:pPr>
        <w:jc w:val="both"/>
        <w:rPr>
          <w:lang w:val="es-ES"/>
        </w:rPr>
      </w:pPr>
    </w:p>
    <w:p w:rsidR="00D61398" w:rsidRPr="00D61398" w:rsidRDefault="00D61398" w:rsidP="00D61398">
      <w:pPr>
        <w:pStyle w:val="Prrafodelista"/>
        <w:jc w:val="both"/>
        <w:rPr>
          <w:lang w:val="es-ES"/>
        </w:rPr>
      </w:pPr>
    </w:p>
    <w:p w:rsidR="00D61398" w:rsidRPr="00D61398" w:rsidRDefault="00D61398" w:rsidP="00D61398">
      <w:pPr>
        <w:pStyle w:val="Prrafodelista"/>
        <w:jc w:val="both"/>
        <w:rPr>
          <w:lang w:val="es-ES"/>
        </w:rPr>
      </w:pPr>
    </w:p>
    <w:p w:rsidR="005F09F4" w:rsidRPr="00D0359C" w:rsidRDefault="00E07965" w:rsidP="005F09F4">
      <w:pPr>
        <w:pStyle w:val="Prrafodelista"/>
        <w:numPr>
          <w:ilvl w:val="0"/>
          <w:numId w:val="6"/>
        </w:numPr>
        <w:jc w:val="both"/>
        <w:rPr>
          <w:lang w:val="es-ES"/>
        </w:rPr>
      </w:pPr>
      <w:r>
        <w:rPr>
          <w:noProof/>
          <w:lang w:val="es-ES" w:eastAsia="es-ES"/>
        </w:rPr>
        <w:drawing>
          <wp:anchor distT="0" distB="0" distL="0" distR="0" simplePos="0" relativeHeight="251665408" behindDoc="1" locked="0" layoutInCell="1" hidden="0" allowOverlap="1" wp14:anchorId="7360303E" wp14:editId="08987795">
            <wp:simplePos x="0" y="0"/>
            <wp:positionH relativeFrom="column">
              <wp:posOffset>3562350</wp:posOffset>
            </wp:positionH>
            <wp:positionV relativeFrom="paragraph">
              <wp:posOffset>250902</wp:posOffset>
            </wp:positionV>
            <wp:extent cx="7421169" cy="7531590"/>
            <wp:effectExtent l="0" t="0" r="0" b="0"/>
            <wp:wrapNone/>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421169" cy="7531590"/>
                    </a:xfrm>
                    <a:prstGeom prst="rect">
                      <a:avLst/>
                    </a:prstGeom>
                    <a:ln/>
                  </pic:spPr>
                </pic:pic>
              </a:graphicData>
            </a:graphic>
          </wp:anchor>
        </w:drawing>
      </w:r>
      <w:r w:rsidR="00BA76A8" w:rsidRPr="00BA76A8">
        <w:rPr>
          <w:color w:val="000000" w:themeColor="text1"/>
          <w:lang w:val="es-ES"/>
        </w:rPr>
        <w:t xml:space="preserve">Encargado(a) del Departamento </w:t>
      </w:r>
      <w:r w:rsidR="005F09F4" w:rsidRPr="00D0359C">
        <w:rPr>
          <w:lang w:val="es-ES"/>
        </w:rPr>
        <w:t>de Planificación y Desarrollo: será responsable de otorgar soporte para la planificación de las implementaciones, integración de las mismas a los sistemas, procesos y procedimientos internos, así como brindar información al comité sobre el estatus del organismo en los indicadores de medición transversales.</w:t>
      </w:r>
    </w:p>
    <w:p w:rsidR="005F09F4" w:rsidRPr="00D0359C" w:rsidRDefault="005F09F4" w:rsidP="005F09F4">
      <w:pPr>
        <w:autoSpaceDE w:val="0"/>
        <w:autoSpaceDN w:val="0"/>
        <w:adjustRightInd w:val="0"/>
        <w:jc w:val="both"/>
        <w:rPr>
          <w:lang w:val="es-ES"/>
        </w:rPr>
      </w:pPr>
    </w:p>
    <w:p w:rsidR="005F09F4" w:rsidRDefault="005F09F4" w:rsidP="005F09F4">
      <w:pPr>
        <w:jc w:val="both"/>
        <w:rPr>
          <w:bCs/>
          <w:lang w:val="es-ES"/>
        </w:rPr>
      </w:pPr>
      <w:r w:rsidRPr="00D0359C">
        <w:rPr>
          <w:b/>
          <w:lang w:val="es-ES"/>
        </w:rPr>
        <w:t>Artículo Sexto:</w:t>
      </w:r>
      <w:r w:rsidRPr="00D0359C">
        <w:rPr>
          <w:lang w:val="es-ES"/>
        </w:rPr>
        <w:t xml:space="preserve"> </w:t>
      </w:r>
      <w:r w:rsidRPr="00D0359C">
        <w:rPr>
          <w:bCs/>
          <w:lang w:val="es-ES"/>
        </w:rPr>
        <w:t>El CIGETIC debe remitir informes periódicos a la máxima autoridad, para mantenerla informada del avance y cumplimiento de las responsabilidades del comité, así como del estatus de la institución de frente a los indicadores transversales que debe monitorear según la presente resolución, debiendo cumplir con los establecimientos siguientes:</w:t>
      </w:r>
    </w:p>
    <w:p w:rsidR="005F09F4" w:rsidRPr="00D0359C" w:rsidRDefault="00D1480A" w:rsidP="00D1480A">
      <w:pPr>
        <w:tabs>
          <w:tab w:val="left" w:pos="5865"/>
        </w:tabs>
        <w:jc w:val="both"/>
        <w:rPr>
          <w:bCs/>
          <w:lang w:val="es-ES"/>
        </w:rPr>
      </w:pPr>
      <w:r>
        <w:rPr>
          <w:bCs/>
          <w:lang w:val="es-ES"/>
        </w:rPr>
        <w:tab/>
      </w:r>
    </w:p>
    <w:p w:rsidR="005F09F4" w:rsidRPr="00D0359C" w:rsidRDefault="005F09F4" w:rsidP="005F09F4">
      <w:pPr>
        <w:pStyle w:val="Prrafodelista"/>
        <w:numPr>
          <w:ilvl w:val="0"/>
          <w:numId w:val="7"/>
        </w:numPr>
        <w:jc w:val="both"/>
        <w:rPr>
          <w:bCs/>
          <w:lang w:val="es-ES"/>
        </w:rPr>
      </w:pPr>
      <w:r w:rsidRPr="00D0359C">
        <w:rPr>
          <w:bCs/>
          <w:lang w:val="es-ES"/>
        </w:rPr>
        <w:t>Los informes deberán ser entregados con una periodicidad mensual.</w:t>
      </w:r>
      <w:r w:rsidR="0019702A" w:rsidRPr="0019702A">
        <w:rPr>
          <w:noProof/>
          <w:lang w:val="es-ES"/>
        </w:rPr>
        <w:t xml:space="preserve"> </w:t>
      </w:r>
    </w:p>
    <w:p w:rsidR="005F09F4" w:rsidRPr="00D0359C" w:rsidRDefault="005F09F4" w:rsidP="005F09F4">
      <w:pPr>
        <w:pStyle w:val="Prrafodelista"/>
        <w:jc w:val="both"/>
        <w:rPr>
          <w:bCs/>
          <w:lang w:val="es-ES"/>
        </w:rPr>
      </w:pPr>
    </w:p>
    <w:p w:rsidR="005F09F4" w:rsidRPr="00D0359C" w:rsidRDefault="005F09F4" w:rsidP="005F09F4">
      <w:pPr>
        <w:pStyle w:val="Prrafodelista"/>
        <w:numPr>
          <w:ilvl w:val="0"/>
          <w:numId w:val="7"/>
        </w:numPr>
        <w:jc w:val="both"/>
        <w:rPr>
          <w:bCs/>
          <w:lang w:val="es-ES"/>
        </w:rPr>
      </w:pPr>
      <w:r w:rsidRPr="00D0359C">
        <w:rPr>
          <w:bCs/>
          <w:lang w:val="es-ES"/>
        </w:rPr>
        <w:t>La estructura del informe debe tener un formato de informe ejecutivo, no superior a las 2 páginas, exceptuando los casos de emergencia que requieran información adicional o requerimiento directo de la Máxima Autoridad.</w:t>
      </w:r>
    </w:p>
    <w:p w:rsidR="005F09F4" w:rsidRPr="00D0359C" w:rsidRDefault="005F09F4" w:rsidP="005F09F4">
      <w:pPr>
        <w:pStyle w:val="Prrafodelista"/>
        <w:rPr>
          <w:bCs/>
          <w:lang w:val="es-ES"/>
        </w:rPr>
      </w:pPr>
    </w:p>
    <w:p w:rsidR="005F09F4" w:rsidRPr="00D0359C" w:rsidRDefault="005F09F4" w:rsidP="005F09F4">
      <w:pPr>
        <w:pStyle w:val="Prrafodelista"/>
        <w:numPr>
          <w:ilvl w:val="0"/>
          <w:numId w:val="7"/>
        </w:numPr>
        <w:jc w:val="both"/>
        <w:rPr>
          <w:bCs/>
          <w:color w:val="000000" w:themeColor="text1"/>
          <w:lang w:val="es-ES"/>
        </w:rPr>
      </w:pPr>
      <w:r w:rsidRPr="00D0359C">
        <w:rPr>
          <w:color w:val="000000" w:themeColor="text1"/>
          <w:lang w:val="es-ES"/>
        </w:rPr>
        <w:t>Cualquier otra especificación exigida por la Máxima Autoridad.</w:t>
      </w:r>
    </w:p>
    <w:p w:rsidR="005F09F4" w:rsidRPr="00D0359C" w:rsidRDefault="005F09F4" w:rsidP="005F09F4">
      <w:pPr>
        <w:pStyle w:val="Prrafodelista"/>
        <w:rPr>
          <w:lang w:val="es-ES"/>
        </w:rPr>
      </w:pPr>
    </w:p>
    <w:p w:rsidR="005F09F4" w:rsidRPr="00BA76A8" w:rsidRDefault="005F09F4" w:rsidP="005F09F4">
      <w:pPr>
        <w:jc w:val="both"/>
        <w:rPr>
          <w:color w:val="000000" w:themeColor="text1"/>
          <w:lang w:val="es-ES"/>
        </w:rPr>
      </w:pPr>
      <w:r w:rsidRPr="00D0359C">
        <w:rPr>
          <w:b/>
          <w:lang w:val="es-ES"/>
        </w:rPr>
        <w:t>Artículo Séptimo:</w:t>
      </w:r>
      <w:r w:rsidRPr="00D0359C">
        <w:rPr>
          <w:lang w:val="es-ES"/>
        </w:rPr>
        <w:t xml:space="preserve"> </w:t>
      </w:r>
      <w:r w:rsidR="00BA76A8" w:rsidRPr="00BA76A8">
        <w:rPr>
          <w:color w:val="000000" w:themeColor="text1"/>
          <w:lang w:val="es-ES"/>
        </w:rPr>
        <w:t xml:space="preserve">la Máxima Autoridad ordena </w:t>
      </w:r>
      <w:r w:rsidRPr="00BA76A8">
        <w:rPr>
          <w:color w:val="000000" w:themeColor="text1"/>
          <w:lang w:val="es-ES"/>
        </w:rPr>
        <w:t>que la presente resolución sea comunicada a todas las áreas de la institución para conocimiento y se archive adecuadamente.</w:t>
      </w:r>
    </w:p>
    <w:p w:rsidR="00B20C3C" w:rsidRPr="00BA76A8" w:rsidRDefault="00B20C3C" w:rsidP="005F09F4">
      <w:pPr>
        <w:jc w:val="both"/>
        <w:rPr>
          <w:color w:val="000000" w:themeColor="text1"/>
          <w:lang w:val="es-ES"/>
        </w:rPr>
      </w:pPr>
    </w:p>
    <w:p w:rsidR="00B20C3C" w:rsidRPr="00D0359C" w:rsidRDefault="00B20C3C" w:rsidP="00B20C3C">
      <w:pPr>
        <w:jc w:val="both"/>
        <w:rPr>
          <w:color w:val="00B050"/>
          <w:lang w:val="es-ES"/>
        </w:rPr>
      </w:pPr>
      <w:bookmarkStart w:id="0" w:name="_Hlk83112506"/>
      <w:r w:rsidRPr="00D0359C">
        <w:rPr>
          <w:b/>
          <w:lang w:val="es-ES"/>
        </w:rPr>
        <w:t xml:space="preserve">Artículo </w:t>
      </w:r>
      <w:r w:rsidR="00BD1DA0">
        <w:rPr>
          <w:b/>
          <w:lang w:val="es-ES"/>
        </w:rPr>
        <w:t>Octavo</w:t>
      </w:r>
      <w:r w:rsidRPr="00D0359C">
        <w:rPr>
          <w:b/>
          <w:lang w:val="es-ES"/>
        </w:rPr>
        <w:t>:</w:t>
      </w:r>
      <w:r w:rsidRPr="00D0359C">
        <w:rPr>
          <w:lang w:val="es-ES"/>
        </w:rPr>
        <w:t xml:space="preserve"> </w:t>
      </w:r>
      <w:r w:rsidRPr="006F6665">
        <w:rPr>
          <w:color w:val="000000" w:themeColor="text1"/>
          <w:lang w:val="es-ES"/>
        </w:rPr>
        <w:t xml:space="preserve">la Máxima Autoridad </w:t>
      </w:r>
      <w:r w:rsidR="00BA7790">
        <w:rPr>
          <w:color w:val="000000" w:themeColor="text1"/>
          <w:lang w:val="es-ES"/>
        </w:rPr>
        <w:t>deroga</w:t>
      </w:r>
      <w:r w:rsidRPr="006F6665">
        <w:rPr>
          <w:color w:val="000000" w:themeColor="text1"/>
          <w:lang w:val="es-ES"/>
        </w:rPr>
        <w:t xml:space="preserve"> a través de est</w:t>
      </w:r>
      <w:r w:rsidR="006F6665" w:rsidRPr="006F6665">
        <w:rPr>
          <w:color w:val="000000" w:themeColor="text1"/>
          <w:lang w:val="es-ES"/>
        </w:rPr>
        <w:t>a resolución</w:t>
      </w:r>
      <w:r w:rsidRPr="006F6665">
        <w:rPr>
          <w:color w:val="000000" w:themeColor="text1"/>
          <w:lang w:val="es-ES"/>
        </w:rPr>
        <w:t>, cualquier otro que anteceda, relacionada al CAMWEB o al CIGETIC.</w:t>
      </w:r>
    </w:p>
    <w:bookmarkEnd w:id="0"/>
    <w:p w:rsidR="005F09F4" w:rsidRPr="00D0359C" w:rsidRDefault="005F09F4" w:rsidP="005F09F4">
      <w:pPr>
        <w:autoSpaceDE w:val="0"/>
        <w:autoSpaceDN w:val="0"/>
        <w:adjustRightInd w:val="0"/>
        <w:jc w:val="both"/>
        <w:rPr>
          <w:lang w:val="es-ES"/>
        </w:rPr>
      </w:pPr>
    </w:p>
    <w:p w:rsidR="005F09F4" w:rsidRDefault="005F09F4" w:rsidP="005F09F4">
      <w:pPr>
        <w:rPr>
          <w:lang w:val="es-ES"/>
        </w:rPr>
      </w:pPr>
      <w:r w:rsidRPr="00D0359C">
        <w:rPr>
          <w:b/>
          <w:lang w:val="es-ES"/>
        </w:rPr>
        <w:t xml:space="preserve">Dada </w:t>
      </w:r>
      <w:r w:rsidRPr="00D0359C">
        <w:rPr>
          <w:lang w:val="es-ES"/>
        </w:rPr>
        <w:t xml:space="preserve">en </w:t>
      </w:r>
      <w:r w:rsidR="002D2399">
        <w:rPr>
          <w:lang w:val="es-ES"/>
        </w:rPr>
        <w:t xml:space="preserve">Santo </w:t>
      </w:r>
      <w:r w:rsidR="002D2399">
        <w:rPr>
          <w:lang w:val="es-ES"/>
        </w:rPr>
        <w:tab/>
        <w:t>D</w:t>
      </w:r>
      <w:r w:rsidR="006F6665">
        <w:rPr>
          <w:lang w:val="es-ES"/>
        </w:rPr>
        <w:t>omingo</w:t>
      </w:r>
      <w:r w:rsidR="002D2399">
        <w:rPr>
          <w:lang w:val="es-ES"/>
        </w:rPr>
        <w:t xml:space="preserve"> de Guzmán capital de la Republica </w:t>
      </w:r>
      <w:proofErr w:type="gramStart"/>
      <w:r w:rsidR="00FB7F29">
        <w:rPr>
          <w:lang w:val="es-ES"/>
        </w:rPr>
        <w:t>D</w:t>
      </w:r>
      <w:bookmarkStart w:id="1" w:name="_GoBack"/>
      <w:bookmarkEnd w:id="1"/>
      <w:r w:rsidR="00FB7F29">
        <w:rPr>
          <w:lang w:val="es-ES"/>
        </w:rPr>
        <w:t>ominicana</w:t>
      </w:r>
      <w:proofErr w:type="gramEnd"/>
      <w:r w:rsidR="002D2399">
        <w:rPr>
          <w:lang w:val="es-ES"/>
        </w:rPr>
        <w:t>,</w:t>
      </w:r>
      <w:r w:rsidR="00EE7A2C">
        <w:rPr>
          <w:lang w:val="es-ES"/>
        </w:rPr>
        <w:t xml:space="preserve"> a los 18</w:t>
      </w:r>
      <w:r w:rsidRPr="00D0359C">
        <w:rPr>
          <w:lang w:val="es-ES"/>
        </w:rPr>
        <w:t xml:space="preserve"> días del mes</w:t>
      </w:r>
      <w:r w:rsidR="00FB7F29">
        <w:rPr>
          <w:lang w:val="es-ES"/>
        </w:rPr>
        <w:t xml:space="preserve"> de</w:t>
      </w:r>
      <w:r w:rsidRPr="00D0359C">
        <w:rPr>
          <w:lang w:val="es-ES"/>
        </w:rPr>
        <w:t xml:space="preserve"> </w:t>
      </w:r>
      <w:r w:rsidR="00FB7F29">
        <w:rPr>
          <w:lang w:val="es-ES"/>
        </w:rPr>
        <w:t>abril</w:t>
      </w:r>
      <w:r w:rsidR="00EE7A2C">
        <w:rPr>
          <w:lang w:val="es-ES"/>
        </w:rPr>
        <w:t xml:space="preserve"> del 2022</w:t>
      </w:r>
      <w:r w:rsidRPr="00D0359C">
        <w:rPr>
          <w:lang w:val="es-ES"/>
        </w:rPr>
        <w:t>.</w:t>
      </w:r>
    </w:p>
    <w:p w:rsidR="00E062A3" w:rsidRDefault="00E062A3" w:rsidP="005F09F4">
      <w:pPr>
        <w:rPr>
          <w:lang w:val="es-ES"/>
        </w:rPr>
      </w:pPr>
    </w:p>
    <w:p w:rsidR="00E062A3" w:rsidRPr="00D0359C" w:rsidRDefault="00E062A3" w:rsidP="005F09F4">
      <w:pPr>
        <w:rPr>
          <w:lang w:val="es-ES"/>
        </w:rPr>
      </w:pPr>
    </w:p>
    <w:p w:rsidR="005F09F4" w:rsidRDefault="005F09F4" w:rsidP="005F09F4">
      <w:pPr>
        <w:rPr>
          <w:lang w:val="es-ES"/>
        </w:rPr>
      </w:pPr>
    </w:p>
    <w:p w:rsidR="00DC7DAC" w:rsidRPr="00D0359C" w:rsidRDefault="00DC7DAC" w:rsidP="005F09F4">
      <w:pPr>
        <w:rPr>
          <w:lang w:val="es-ES"/>
        </w:rPr>
      </w:pPr>
    </w:p>
    <w:p w:rsidR="00DA351D" w:rsidRDefault="00DA351D" w:rsidP="009B62B1">
      <w:pPr>
        <w:pStyle w:val="Sinespaciado"/>
        <w:jc w:val="center"/>
        <w:rPr>
          <w:b/>
          <w:color w:val="000000" w:themeColor="text1"/>
          <w:lang w:val="es-ES"/>
        </w:rPr>
      </w:pPr>
    </w:p>
    <w:p w:rsidR="005F09F4" w:rsidRPr="00D0359C" w:rsidRDefault="00B15BA2" w:rsidP="009B62B1">
      <w:pPr>
        <w:pStyle w:val="Sinespaciado"/>
        <w:jc w:val="center"/>
        <w:rPr>
          <w:b/>
          <w:lang w:val="es-ES"/>
        </w:rPr>
      </w:pPr>
      <w:r w:rsidRPr="00BA7790">
        <w:rPr>
          <w:b/>
          <w:color w:val="000000" w:themeColor="text1"/>
          <w:lang w:val="es-ES"/>
        </w:rPr>
        <w:t>Ing.</w:t>
      </w:r>
      <w:r w:rsidR="00EE7A2C" w:rsidRPr="00BA7790">
        <w:rPr>
          <w:b/>
          <w:color w:val="000000" w:themeColor="text1"/>
          <w:lang w:val="es-ES"/>
        </w:rPr>
        <w:t xml:space="preserve"> </w:t>
      </w:r>
      <w:r w:rsidR="005F09F4" w:rsidRPr="00D0359C">
        <w:rPr>
          <w:b/>
          <w:lang w:val="es-ES"/>
        </w:rPr>
        <w:t xml:space="preserve"> </w:t>
      </w:r>
      <w:r w:rsidR="00EE7A2C">
        <w:rPr>
          <w:b/>
          <w:lang w:val="es-ES"/>
        </w:rPr>
        <w:t>Pedro Nolasco Suarez</w:t>
      </w:r>
      <w:r w:rsidR="009B62B1">
        <w:rPr>
          <w:b/>
          <w:lang w:val="es-ES"/>
        </w:rPr>
        <w:t xml:space="preserve"> Espino</w:t>
      </w:r>
    </w:p>
    <w:p w:rsidR="005F09F4" w:rsidRPr="00D0359C" w:rsidRDefault="00BA7790" w:rsidP="009B62B1">
      <w:pPr>
        <w:pStyle w:val="Sinespaciado"/>
        <w:jc w:val="center"/>
        <w:rPr>
          <w:lang w:val="es-ES"/>
        </w:rPr>
      </w:pPr>
      <w:r>
        <w:rPr>
          <w:lang w:val="es-ES"/>
        </w:rPr>
        <w:t>Director General</w:t>
      </w:r>
      <w:r w:rsidR="005F09F4" w:rsidRPr="00D0359C">
        <w:rPr>
          <w:lang w:val="es-ES"/>
        </w:rPr>
        <w:t xml:space="preserve"> de</w:t>
      </w:r>
      <w:r>
        <w:rPr>
          <w:lang w:val="es-ES"/>
        </w:rPr>
        <w:t>l</w:t>
      </w:r>
      <w:r w:rsidR="005F09F4" w:rsidRPr="00D0359C">
        <w:rPr>
          <w:lang w:val="es-ES"/>
        </w:rPr>
        <w:t xml:space="preserve"> </w:t>
      </w:r>
      <w:r>
        <w:rPr>
          <w:lang w:val="es-ES"/>
        </w:rPr>
        <w:t>Jardín Botánico Nacional</w:t>
      </w:r>
      <w:r w:rsidR="00DA351D">
        <w:rPr>
          <w:lang w:val="es-ES"/>
        </w:rPr>
        <w:t xml:space="preserve"> </w:t>
      </w:r>
      <w:r w:rsidR="004C483F">
        <w:rPr>
          <w:lang w:val="es-ES"/>
        </w:rPr>
        <w:t>Dr</w:t>
      </w:r>
      <w:r w:rsidR="00DA351D">
        <w:rPr>
          <w:lang w:val="es-ES"/>
        </w:rPr>
        <w:t>. Rafael</w:t>
      </w:r>
      <w:r w:rsidR="00AD436D">
        <w:rPr>
          <w:lang w:val="es-ES"/>
        </w:rPr>
        <w:t xml:space="preserve"> M.</w:t>
      </w:r>
      <w:r w:rsidR="00DA351D">
        <w:rPr>
          <w:lang w:val="es-ES"/>
        </w:rPr>
        <w:t xml:space="preserve"> </w:t>
      </w:r>
      <w:r w:rsidR="00AD436D">
        <w:rPr>
          <w:lang w:val="es-ES"/>
        </w:rPr>
        <w:t>Moscoso</w:t>
      </w:r>
      <w:r w:rsidR="00DA351D">
        <w:rPr>
          <w:lang w:val="es-ES"/>
        </w:rPr>
        <w:t>.</w:t>
      </w:r>
    </w:p>
    <w:p w:rsidR="000D57DD" w:rsidRPr="004C483F" w:rsidRDefault="000D57DD" w:rsidP="009B62B1">
      <w:pPr>
        <w:jc w:val="center"/>
        <w:rPr>
          <w:lang w:val="es-ES"/>
        </w:rPr>
      </w:pPr>
    </w:p>
    <w:sectPr w:rsidR="000D57DD" w:rsidRPr="004C483F" w:rsidSect="00F846AF">
      <w:headerReference w:type="default" r:id="rId9"/>
      <w:footerReference w:type="default" r:id="rId10"/>
      <w:pgSz w:w="12240" w:h="15840" w:code="1"/>
      <w:pgMar w:top="1276" w:right="758" w:bottom="1440" w:left="851"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AE7" w:rsidRDefault="00883AE7" w:rsidP="002545B8">
      <w:r>
        <w:separator/>
      </w:r>
    </w:p>
  </w:endnote>
  <w:endnote w:type="continuationSeparator" w:id="0">
    <w:p w:rsidR="00883AE7" w:rsidRDefault="00883AE7" w:rsidP="0025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dStyle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105" w:rsidRDefault="00B51105" w:rsidP="00B51105">
    <w:pPr>
      <w:pStyle w:val="Sinespaciado"/>
      <w:jc w:val="center"/>
    </w:pPr>
    <w:r>
      <w:t>Av. Rep. de Colombia Esq. Av. Los Próceres, Sector Altos de Galá, Santo Domingo, D.N., Rep. Dom</w:t>
    </w:r>
    <w:r>
      <w:rPr>
        <w:b/>
        <w:sz w:val="24"/>
        <w:szCs w:val="24"/>
      </w:rPr>
      <w:t>.</w:t>
    </w:r>
    <w:r>
      <w:rPr>
        <w:b/>
        <w:color w:val="538135"/>
        <w:sz w:val="24"/>
        <w:szCs w:val="24"/>
      </w:rPr>
      <w:t xml:space="preserve"> </w:t>
    </w:r>
    <w:r>
      <w:t xml:space="preserve">   Apdo. Postal 21-9</w:t>
    </w:r>
  </w:p>
  <w:p w:rsidR="00B51105" w:rsidRDefault="00B51105" w:rsidP="00B51105">
    <w:pPr>
      <w:pStyle w:val="Sinespaciado"/>
      <w:jc w:val="center"/>
    </w:pPr>
    <w:proofErr w:type="spellStart"/>
    <w:r>
      <w:t>Tels</w:t>
    </w:r>
    <w:proofErr w:type="spellEnd"/>
    <w:r>
      <w:t xml:space="preserve">: 809-385-2611 al 13 Fax: 809-385-0525  </w:t>
    </w:r>
    <w:hyperlink r:id="rId1">
      <w:r>
        <w:rPr>
          <w:color w:val="0563C1"/>
          <w:u w:val="single"/>
        </w:rPr>
        <w:t>Jardinbotanico@jbn.gob.do</w:t>
      </w:r>
    </w:hyperlink>
    <w:r>
      <w:t xml:space="preserve">   </w:t>
    </w:r>
    <w:r>
      <w:rPr>
        <w:u w:val="single"/>
      </w:rPr>
      <w:t>W</w:t>
    </w:r>
    <w:hyperlink r:id="rId2">
      <w:r>
        <w:rPr>
          <w:u w:val="single"/>
        </w:rPr>
        <w:t>ww.jbn.gob.do</w:t>
      </w:r>
    </w:hyperlink>
  </w:p>
  <w:p w:rsidR="00B51105" w:rsidRDefault="00B51105" w:rsidP="00B51105">
    <w:pPr>
      <w:pStyle w:val="Sinespaciado"/>
      <w:jc w:val="center"/>
    </w:pPr>
    <w:r>
      <w:rPr>
        <w:noProof/>
        <w:lang w:val="es-ES" w:eastAsia="es-ES"/>
      </w:rPr>
      <w:drawing>
        <wp:inline distT="0" distB="0" distL="0" distR="0" wp14:anchorId="4059F42C" wp14:editId="55F922B6">
          <wp:extent cx="171450" cy="171450"/>
          <wp:effectExtent l="0" t="0" r="0" b="0"/>
          <wp:docPr id="273" name="image4.png" descr="Resultado de imagen para FACEBOOK"/>
          <wp:cNvGraphicFramePr/>
          <a:graphic xmlns:a="http://schemas.openxmlformats.org/drawingml/2006/main">
            <a:graphicData uri="http://schemas.openxmlformats.org/drawingml/2006/picture">
              <pic:pic xmlns:pic="http://schemas.openxmlformats.org/drawingml/2006/picture">
                <pic:nvPicPr>
                  <pic:cNvPr id="0" name="image4.png" descr="Resultado de imagen para FACEBOOK"/>
                  <pic:cNvPicPr preferRelativeResize="0"/>
                </pic:nvPicPr>
                <pic:blipFill>
                  <a:blip r:embed="rId3"/>
                  <a:srcRect/>
                  <a:stretch>
                    <a:fillRect/>
                  </a:stretch>
                </pic:blipFill>
                <pic:spPr>
                  <a:xfrm>
                    <a:off x="0" y="0"/>
                    <a:ext cx="171450" cy="171450"/>
                  </a:xfrm>
                  <a:prstGeom prst="rect">
                    <a:avLst/>
                  </a:prstGeom>
                  <a:ln/>
                </pic:spPr>
              </pic:pic>
            </a:graphicData>
          </a:graphic>
        </wp:inline>
      </w:drawing>
    </w:r>
    <w:r>
      <w:t xml:space="preserve">Jardín Botánico Nacional RD    </w:t>
    </w:r>
    <w:r>
      <w:rPr>
        <w:noProof/>
        <w:lang w:val="es-ES" w:eastAsia="es-ES"/>
      </w:rPr>
      <w:drawing>
        <wp:inline distT="0" distB="0" distL="0" distR="0" wp14:anchorId="51B57B14" wp14:editId="3A3F9BBD">
          <wp:extent cx="171450" cy="171450"/>
          <wp:effectExtent l="0" t="0" r="0" b="0"/>
          <wp:docPr id="274" name="image5.png" descr="Resultado de imagen para instagram logo"/>
          <wp:cNvGraphicFramePr/>
          <a:graphic xmlns:a="http://schemas.openxmlformats.org/drawingml/2006/main">
            <a:graphicData uri="http://schemas.openxmlformats.org/drawingml/2006/picture">
              <pic:pic xmlns:pic="http://schemas.openxmlformats.org/drawingml/2006/picture">
                <pic:nvPicPr>
                  <pic:cNvPr id="0" name="image5.png" descr="Resultado de imagen para instagram logo"/>
                  <pic:cNvPicPr preferRelativeResize="0"/>
                </pic:nvPicPr>
                <pic:blipFill>
                  <a:blip r:embed="rId4"/>
                  <a:srcRect/>
                  <a:stretch>
                    <a:fillRect/>
                  </a:stretch>
                </pic:blipFill>
                <pic:spPr>
                  <a:xfrm>
                    <a:off x="0" y="0"/>
                    <a:ext cx="171450" cy="171450"/>
                  </a:xfrm>
                  <a:prstGeom prst="rect">
                    <a:avLst/>
                  </a:prstGeom>
                  <a:ln/>
                </pic:spPr>
              </pic:pic>
            </a:graphicData>
          </a:graphic>
        </wp:inline>
      </w:drawing>
    </w:r>
    <w:r>
      <w:t xml:space="preserve"> @</w:t>
    </w:r>
    <w:proofErr w:type="spellStart"/>
    <w:r>
      <w:t>jardinbotanicord</w:t>
    </w:r>
    <w:proofErr w:type="spellEnd"/>
    <w:r>
      <w:t xml:space="preserve">   </w:t>
    </w:r>
    <w:r>
      <w:rPr>
        <w:noProof/>
        <w:lang w:val="es-ES" w:eastAsia="es-ES"/>
      </w:rPr>
      <w:drawing>
        <wp:inline distT="0" distB="0" distL="0" distR="0" wp14:anchorId="35466399" wp14:editId="6867B86D">
          <wp:extent cx="169190" cy="169633"/>
          <wp:effectExtent l="0" t="0" r="0" b="0"/>
          <wp:docPr id="275" name="image2.png" descr="Resultado de imagen para twitter logo"/>
          <wp:cNvGraphicFramePr/>
          <a:graphic xmlns:a="http://schemas.openxmlformats.org/drawingml/2006/main">
            <a:graphicData uri="http://schemas.openxmlformats.org/drawingml/2006/picture">
              <pic:pic xmlns:pic="http://schemas.openxmlformats.org/drawingml/2006/picture">
                <pic:nvPicPr>
                  <pic:cNvPr id="0" name="image2.png" descr="Resultado de imagen para twitter logo"/>
                  <pic:cNvPicPr preferRelativeResize="0"/>
                </pic:nvPicPr>
                <pic:blipFill>
                  <a:blip r:embed="rId5"/>
                  <a:srcRect/>
                  <a:stretch>
                    <a:fillRect/>
                  </a:stretch>
                </pic:blipFill>
                <pic:spPr>
                  <a:xfrm>
                    <a:off x="0" y="0"/>
                    <a:ext cx="169190" cy="169633"/>
                  </a:xfrm>
                  <a:prstGeom prst="rect">
                    <a:avLst/>
                  </a:prstGeom>
                  <a:ln/>
                </pic:spPr>
              </pic:pic>
            </a:graphicData>
          </a:graphic>
        </wp:inline>
      </w:drawing>
    </w:r>
    <w:r>
      <w:t xml:space="preserve"> @</w:t>
    </w:r>
    <w:proofErr w:type="spellStart"/>
    <w:r>
      <w:t>JardinBotanicord</w:t>
    </w:r>
    <w:proofErr w:type="spellEnd"/>
  </w:p>
  <w:p w:rsidR="00B51105" w:rsidRDefault="00B511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AE7" w:rsidRDefault="00883AE7" w:rsidP="002545B8">
      <w:r>
        <w:separator/>
      </w:r>
    </w:p>
  </w:footnote>
  <w:footnote w:type="continuationSeparator" w:id="0">
    <w:p w:rsidR="00883AE7" w:rsidRDefault="00883AE7" w:rsidP="00254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5B8" w:rsidRDefault="00B51105">
    <w:pPr>
      <w:pStyle w:val="Encabezado"/>
    </w:pPr>
    <w:r>
      <w:rPr>
        <w:noProof/>
        <w:lang w:val="es-ES" w:eastAsia="es-ES"/>
      </w:rPr>
      <w:drawing>
        <wp:anchor distT="0" distB="0" distL="114300" distR="114300" simplePos="0" relativeHeight="251659264" behindDoc="1" locked="0" layoutInCell="1" allowOverlap="1" wp14:editId="7BBF96D3">
          <wp:simplePos x="0" y="0"/>
          <wp:positionH relativeFrom="margin">
            <wp:posOffset>164465</wp:posOffset>
          </wp:positionH>
          <wp:positionV relativeFrom="paragraph">
            <wp:posOffset>-497206</wp:posOffset>
          </wp:positionV>
          <wp:extent cx="2009775" cy="1476375"/>
          <wp:effectExtent l="0" t="0" r="0" b="0"/>
          <wp:wrapNone/>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7C59">
      <w:t xml:space="preserve"> </w:t>
    </w:r>
    <w:r w:rsidR="002545B8">
      <w:ptab w:relativeTo="margin" w:alignment="right" w:leader="none"/>
    </w:r>
  </w:p>
  <w:p w:rsidR="00B20C3C" w:rsidRPr="005F09F4" w:rsidRDefault="002545B8">
    <w:pPr>
      <w:pStyle w:val="Encabezado"/>
    </w:pPr>
    <w:r>
      <w:tab/>
    </w:r>
    <w:r w:rsidR="00967C59">
      <w:t xml:space="preserve">                        </w:t>
    </w:r>
    <w:r w:rsidRPr="005F09F4">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306"/>
    <w:multiLevelType w:val="hybridMultilevel"/>
    <w:tmpl w:val="F0988BA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10000E54"/>
    <w:multiLevelType w:val="hybridMultilevel"/>
    <w:tmpl w:val="9F480BD6"/>
    <w:lvl w:ilvl="0" w:tplc="62389460">
      <w:start w:val="1"/>
      <w:numFmt w:val="lowerLetter"/>
      <w:lvlText w:val="%1)"/>
      <w:lvlJc w:val="left"/>
      <w:pPr>
        <w:ind w:left="1440" w:hanging="360"/>
      </w:pPr>
      <w:rPr>
        <w:rFonts w:hint="default"/>
        <w:b w:val="0"/>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12B567C4"/>
    <w:multiLevelType w:val="hybridMultilevel"/>
    <w:tmpl w:val="43EA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302EF"/>
    <w:multiLevelType w:val="hybridMultilevel"/>
    <w:tmpl w:val="D918007E"/>
    <w:lvl w:ilvl="0" w:tplc="B2981606">
      <w:start w:val="1"/>
      <w:numFmt w:val="bullet"/>
      <w:lvlText w:val=""/>
      <w:lvlJc w:val="left"/>
      <w:pPr>
        <w:ind w:left="720" w:hanging="360"/>
      </w:pPr>
      <w:rPr>
        <w:rFonts w:ascii="Symbol" w:hAnsi="Symbol" w:hint="default"/>
        <w:b w:val="0"/>
      </w:rPr>
    </w:lvl>
    <w:lvl w:ilvl="1" w:tplc="0C0A0017">
      <w:start w:val="1"/>
      <w:numFmt w:val="lowerLetter"/>
      <w:lvlText w:val="%2)"/>
      <w:lvlJc w:val="left"/>
      <w:pPr>
        <w:ind w:left="1440" w:hanging="360"/>
      </w:pPr>
      <w:rPr>
        <w:rFonts w:hint="default"/>
      </w:rPr>
    </w:lvl>
    <w:lvl w:ilvl="2" w:tplc="1C0A001B">
      <w:start w:val="1"/>
      <w:numFmt w:val="lowerRoman"/>
      <w:lvlText w:val="%3."/>
      <w:lvlJc w:val="right"/>
      <w:pPr>
        <w:ind w:left="2160" w:hanging="360"/>
      </w:pPr>
      <w:rPr>
        <w:rFont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F762DA"/>
    <w:multiLevelType w:val="hybridMultilevel"/>
    <w:tmpl w:val="0F58F960"/>
    <w:lvl w:ilvl="0" w:tplc="1C0A0017">
      <w:start w:val="1"/>
      <w:numFmt w:val="lowerLetter"/>
      <w:lvlText w:val="%1)"/>
      <w:lvlJc w:val="left"/>
      <w:pPr>
        <w:ind w:left="720" w:hanging="360"/>
      </w:pPr>
    </w:lvl>
    <w:lvl w:ilvl="1" w:tplc="1C0A001B">
      <w:start w:val="1"/>
      <w:numFmt w:val="lowerRoman"/>
      <w:lvlText w:val="%2."/>
      <w:lvlJc w:val="righ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7B872BCD"/>
    <w:multiLevelType w:val="hybridMultilevel"/>
    <w:tmpl w:val="2DD81AAC"/>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7E59033F"/>
    <w:multiLevelType w:val="hybridMultilevel"/>
    <w:tmpl w:val="8DF68702"/>
    <w:lvl w:ilvl="0" w:tplc="1C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B8"/>
    <w:rsid w:val="00004173"/>
    <w:rsid w:val="00021DE5"/>
    <w:rsid w:val="00050C28"/>
    <w:rsid w:val="00062F53"/>
    <w:rsid w:val="0006597A"/>
    <w:rsid w:val="000813C9"/>
    <w:rsid w:val="000A05CA"/>
    <w:rsid w:val="000D57DD"/>
    <w:rsid w:val="000F2F57"/>
    <w:rsid w:val="001370C5"/>
    <w:rsid w:val="00140807"/>
    <w:rsid w:val="0014254C"/>
    <w:rsid w:val="00182774"/>
    <w:rsid w:val="0019702A"/>
    <w:rsid w:val="00240059"/>
    <w:rsid w:val="00246CF2"/>
    <w:rsid w:val="002545B8"/>
    <w:rsid w:val="00273693"/>
    <w:rsid w:val="002A4BEF"/>
    <w:rsid w:val="002D2399"/>
    <w:rsid w:val="002F0A30"/>
    <w:rsid w:val="003007CD"/>
    <w:rsid w:val="00356F12"/>
    <w:rsid w:val="003614E5"/>
    <w:rsid w:val="00373701"/>
    <w:rsid w:val="0037672D"/>
    <w:rsid w:val="003A030C"/>
    <w:rsid w:val="003B4FC6"/>
    <w:rsid w:val="003E0321"/>
    <w:rsid w:val="003E3A81"/>
    <w:rsid w:val="00486447"/>
    <w:rsid w:val="004B20C9"/>
    <w:rsid w:val="004B7298"/>
    <w:rsid w:val="004C01AE"/>
    <w:rsid w:val="004C483F"/>
    <w:rsid w:val="004F598E"/>
    <w:rsid w:val="00500D61"/>
    <w:rsid w:val="005130E5"/>
    <w:rsid w:val="005300CA"/>
    <w:rsid w:val="0053679C"/>
    <w:rsid w:val="005751D8"/>
    <w:rsid w:val="005B472B"/>
    <w:rsid w:val="005F09F4"/>
    <w:rsid w:val="0060282B"/>
    <w:rsid w:val="00616F48"/>
    <w:rsid w:val="006A4F78"/>
    <w:rsid w:val="006B73EE"/>
    <w:rsid w:val="006D1F90"/>
    <w:rsid w:val="006E1EC7"/>
    <w:rsid w:val="006F6665"/>
    <w:rsid w:val="006F78CC"/>
    <w:rsid w:val="00702C58"/>
    <w:rsid w:val="00716BAD"/>
    <w:rsid w:val="00782617"/>
    <w:rsid w:val="007D3D6E"/>
    <w:rsid w:val="00847D85"/>
    <w:rsid w:val="00872787"/>
    <w:rsid w:val="00883AE7"/>
    <w:rsid w:val="00887C32"/>
    <w:rsid w:val="00921107"/>
    <w:rsid w:val="009220B8"/>
    <w:rsid w:val="00953CD9"/>
    <w:rsid w:val="00967C59"/>
    <w:rsid w:val="0097624C"/>
    <w:rsid w:val="009775CB"/>
    <w:rsid w:val="00991495"/>
    <w:rsid w:val="009968FD"/>
    <w:rsid w:val="009B62B1"/>
    <w:rsid w:val="009E000F"/>
    <w:rsid w:val="009F2355"/>
    <w:rsid w:val="00A0163B"/>
    <w:rsid w:val="00A20E74"/>
    <w:rsid w:val="00A53EAA"/>
    <w:rsid w:val="00A7082F"/>
    <w:rsid w:val="00AA75A6"/>
    <w:rsid w:val="00AD436D"/>
    <w:rsid w:val="00AF2712"/>
    <w:rsid w:val="00B15BA2"/>
    <w:rsid w:val="00B20C3C"/>
    <w:rsid w:val="00B277C6"/>
    <w:rsid w:val="00B35603"/>
    <w:rsid w:val="00B51105"/>
    <w:rsid w:val="00B75146"/>
    <w:rsid w:val="00B96855"/>
    <w:rsid w:val="00B9797F"/>
    <w:rsid w:val="00BA76A8"/>
    <w:rsid w:val="00BA7790"/>
    <w:rsid w:val="00BB6571"/>
    <w:rsid w:val="00BD1DA0"/>
    <w:rsid w:val="00BF6265"/>
    <w:rsid w:val="00C515C6"/>
    <w:rsid w:val="00C85A3B"/>
    <w:rsid w:val="00CB71F7"/>
    <w:rsid w:val="00CC35DB"/>
    <w:rsid w:val="00CC4F2B"/>
    <w:rsid w:val="00CF10C6"/>
    <w:rsid w:val="00D1480A"/>
    <w:rsid w:val="00D362C3"/>
    <w:rsid w:val="00D61398"/>
    <w:rsid w:val="00D62515"/>
    <w:rsid w:val="00DA140F"/>
    <w:rsid w:val="00DA351D"/>
    <w:rsid w:val="00DB15E1"/>
    <w:rsid w:val="00DC7DAC"/>
    <w:rsid w:val="00DE2919"/>
    <w:rsid w:val="00E062A3"/>
    <w:rsid w:val="00E07965"/>
    <w:rsid w:val="00E174A6"/>
    <w:rsid w:val="00E52186"/>
    <w:rsid w:val="00E706F3"/>
    <w:rsid w:val="00EC5983"/>
    <w:rsid w:val="00EE65A8"/>
    <w:rsid w:val="00EE7A2C"/>
    <w:rsid w:val="00F62719"/>
    <w:rsid w:val="00F67BD0"/>
    <w:rsid w:val="00F846AF"/>
    <w:rsid w:val="00FB6B7A"/>
    <w:rsid w:val="00FB7F29"/>
    <w:rsid w:val="00FF0BF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97F67"/>
  <w15:chartTrackingRefBased/>
  <w15:docId w15:val="{BA268919-2B37-4660-9223-ABB607ED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B8"/>
    <w:pPr>
      <w:spacing w:after="0" w:line="240" w:lineRule="auto"/>
    </w:pPr>
    <w:rPr>
      <w:rFonts w:ascii="Calibri" w:hAnsi="Calibri" w:cs="Calibri"/>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45B8"/>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2545B8"/>
  </w:style>
  <w:style w:type="paragraph" w:styleId="Piedepgina">
    <w:name w:val="footer"/>
    <w:basedOn w:val="Normal"/>
    <w:link w:val="PiedepginaCar"/>
    <w:uiPriority w:val="99"/>
    <w:unhideWhenUsed/>
    <w:rsid w:val="002545B8"/>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2545B8"/>
  </w:style>
  <w:style w:type="character" w:styleId="Hipervnculo">
    <w:name w:val="Hyperlink"/>
    <w:basedOn w:val="Fuentedeprrafopredeter"/>
    <w:uiPriority w:val="99"/>
    <w:semiHidden/>
    <w:unhideWhenUsed/>
    <w:rsid w:val="002545B8"/>
    <w:rPr>
      <w:color w:val="0563C1"/>
      <w:u w:val="single"/>
    </w:rPr>
  </w:style>
  <w:style w:type="paragraph" w:styleId="Prrafodelista">
    <w:name w:val="List Paragraph"/>
    <w:basedOn w:val="Normal"/>
    <w:uiPriority w:val="34"/>
    <w:qFormat/>
    <w:rsid w:val="005F09F4"/>
    <w:pPr>
      <w:spacing w:after="160" w:line="259" w:lineRule="auto"/>
      <w:ind w:left="720"/>
      <w:contextualSpacing/>
    </w:pPr>
    <w:rPr>
      <w:rFonts w:asciiTheme="minorHAnsi" w:hAnsiTheme="minorHAnsi" w:cstheme="minorBidi"/>
      <w:lang w:eastAsia="en-US"/>
    </w:rPr>
  </w:style>
  <w:style w:type="paragraph" w:styleId="Sinespaciado">
    <w:name w:val="No Spacing"/>
    <w:uiPriority w:val="1"/>
    <w:qFormat/>
    <w:rsid w:val="005F09F4"/>
    <w:pPr>
      <w:spacing w:after="0" w:line="240" w:lineRule="auto"/>
    </w:pPr>
  </w:style>
  <w:style w:type="paragraph" w:styleId="Textodeglobo">
    <w:name w:val="Balloon Text"/>
    <w:basedOn w:val="Normal"/>
    <w:link w:val="TextodegloboCar"/>
    <w:uiPriority w:val="99"/>
    <w:semiHidden/>
    <w:unhideWhenUsed/>
    <w:rsid w:val="001408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807"/>
    <w:rPr>
      <w:rFonts w:ascii="Segoe UI" w:hAnsi="Segoe UI" w:cs="Segoe UI"/>
      <w:sz w:val="18"/>
      <w:szCs w:val="18"/>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82064">
      <w:bodyDiv w:val="1"/>
      <w:marLeft w:val="0"/>
      <w:marRight w:val="0"/>
      <w:marTop w:val="0"/>
      <w:marBottom w:val="0"/>
      <w:divBdr>
        <w:top w:val="none" w:sz="0" w:space="0" w:color="auto"/>
        <w:left w:val="none" w:sz="0" w:space="0" w:color="auto"/>
        <w:bottom w:val="none" w:sz="0" w:space="0" w:color="auto"/>
        <w:right w:val="none" w:sz="0" w:space="0" w:color="auto"/>
      </w:divBdr>
    </w:div>
    <w:div w:id="7411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jbn.gob.do" TargetMode="External"/><Relationship Id="rId1" Type="http://schemas.openxmlformats.org/officeDocument/2006/relationships/hyperlink" Target="mailto:Jardinbotanico@jbn.gob.do"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8FFAB-1808-417D-BFD8-60912B94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1316</Words>
  <Characters>7244</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Osorio</dc:creator>
  <cp:keywords/>
  <dc:description/>
  <cp:lastModifiedBy>Dra. Josefa Librada</cp:lastModifiedBy>
  <cp:revision>3</cp:revision>
  <cp:lastPrinted>2022-04-18T16:08:00Z</cp:lastPrinted>
  <dcterms:created xsi:type="dcterms:W3CDTF">2022-04-18T16:18:00Z</dcterms:created>
  <dcterms:modified xsi:type="dcterms:W3CDTF">2022-05-23T15:11:00Z</dcterms:modified>
</cp:coreProperties>
</file>